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0C" w:rsidRDefault="006E360C" w:rsidP="006E360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Jesus Christus – Sohn Gottes? </w:t>
      </w:r>
    </w:p>
    <w:p w:rsidR="006E360C" w:rsidRDefault="006E360C" w:rsidP="006E360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2): Die Bedeutung von “Sohn Gottes”</w:t>
      </w:r>
    </w:p>
    <w:p w:rsidR="006E360C" w:rsidRDefault="006E360C" w:rsidP="006E360C">
      <w:pPr>
        <w:jc w:val="center"/>
        <w:rPr>
          <w:rFonts w:hint="cs"/>
          <w:rtl/>
          <w:lang w:bidi="ar-EG"/>
        </w:rPr>
      </w:pPr>
      <w:r>
        <w:rPr>
          <w:noProof/>
        </w:rPr>
        <w:drawing>
          <wp:inline distT="0" distB="0" distL="0" distR="0" wp14:anchorId="24755582" wp14:editId="445E1DA4">
            <wp:extent cx="2604770" cy="3274695"/>
            <wp:effectExtent l="0" t="0" r="5080" b="1905"/>
            <wp:docPr id="2" name="Picture 2" descr="http://www.islamreligion.com/articles/images/Jesus_Christ_-_Son_of_Go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Jesus_Christ_-_Son_of_God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4770" cy="3274695"/>
                    </a:xfrm>
                    <a:prstGeom prst="rect">
                      <a:avLst/>
                    </a:prstGeom>
                    <a:noFill/>
                    <a:ln>
                      <a:noFill/>
                    </a:ln>
                  </pic:spPr>
                </pic:pic>
              </a:graphicData>
            </a:graphic>
          </wp:inline>
        </w:drawing>
      </w:r>
    </w:p>
    <w:p w:rsidR="006E360C" w:rsidRDefault="006E360C" w:rsidP="006E360C">
      <w:pPr>
        <w:jc w:val="center"/>
        <w:rPr>
          <w:rFonts w:hint="cs"/>
          <w:rtl/>
          <w:lang w:bidi="ar-EG"/>
        </w:rPr>
      </w:pPr>
    </w:p>
    <w:p w:rsidR="006E360C" w:rsidRDefault="006E360C" w:rsidP="006E360C">
      <w:pPr>
        <w:shd w:val="clear" w:color="auto" w:fill="E1F4FD"/>
        <w:bidi w:val="0"/>
        <w:ind w:right="720"/>
        <w:rPr>
          <w:color w:val="000000"/>
        </w:rPr>
      </w:pPr>
      <w:r>
        <w:rPr>
          <w:i/>
          <w:iCs/>
          <w:color w:val="000000"/>
        </w:rPr>
        <w:t> “Einer der auffallendsten Unterschiede zwischen einer Katze</w:t>
      </w:r>
    </w:p>
    <w:p w:rsidR="006E360C" w:rsidRDefault="006E360C" w:rsidP="006E360C">
      <w:pPr>
        <w:shd w:val="clear" w:color="auto" w:fill="E1F4FD"/>
        <w:bidi w:val="0"/>
        <w:ind w:right="720"/>
        <w:rPr>
          <w:color w:val="000000"/>
        </w:rPr>
      </w:pPr>
      <w:r>
        <w:rPr>
          <w:i/>
          <w:iCs/>
          <w:color w:val="000000"/>
        </w:rPr>
        <w:t xml:space="preserve">                          </w:t>
      </w:r>
      <w:proofErr w:type="gramStart"/>
      <w:r>
        <w:rPr>
          <w:i/>
          <w:iCs/>
          <w:color w:val="000000"/>
        </w:rPr>
        <w:t>und</w:t>
      </w:r>
      <w:proofErr w:type="gramEnd"/>
      <w:r>
        <w:rPr>
          <w:i/>
          <w:iCs/>
          <w:color w:val="000000"/>
        </w:rPr>
        <w:t xml:space="preserve"> einer Lüge ist,</w:t>
      </w:r>
    </w:p>
    <w:p w:rsidR="006E360C" w:rsidRDefault="006E360C" w:rsidP="006E360C">
      <w:pPr>
        <w:shd w:val="clear" w:color="auto" w:fill="E1F4FD"/>
        <w:bidi w:val="0"/>
        <w:ind w:left="1440" w:right="720"/>
        <w:rPr>
          <w:color w:val="000000"/>
        </w:rPr>
      </w:pPr>
      <w:r>
        <w:rPr>
          <w:i/>
          <w:iCs/>
          <w:color w:val="000000"/>
        </w:rPr>
        <w:t>       </w:t>
      </w:r>
      <w:proofErr w:type="gramStart"/>
      <w:r>
        <w:rPr>
          <w:i/>
          <w:iCs/>
          <w:color w:val="000000"/>
        </w:rPr>
        <w:t>dass</w:t>
      </w:r>
      <w:proofErr w:type="gramEnd"/>
      <w:r>
        <w:rPr>
          <w:i/>
          <w:iCs/>
          <w:color w:val="000000"/>
        </w:rPr>
        <w:t xml:space="preserve"> eine Katze nur neun Leben hat.”</w:t>
      </w:r>
    </w:p>
    <w:p w:rsidR="006E360C" w:rsidRDefault="006E360C" w:rsidP="006E360C">
      <w:pPr>
        <w:shd w:val="clear" w:color="auto" w:fill="E1F4FD"/>
        <w:bidi w:val="0"/>
        <w:ind w:left="1440" w:right="720"/>
        <w:rPr>
          <w:color w:val="000000"/>
        </w:rPr>
      </w:pPr>
      <w:r>
        <w:rPr>
          <w:i/>
          <w:iCs/>
          <w:color w:val="000000"/>
        </w:rPr>
        <w:t> </w:t>
      </w:r>
    </w:p>
    <w:p w:rsidR="006E360C" w:rsidRDefault="006E360C" w:rsidP="006E360C">
      <w:pPr>
        <w:shd w:val="clear" w:color="auto" w:fill="E1F4FD"/>
        <w:bidi w:val="0"/>
        <w:ind w:left="720" w:right="720" w:firstLine="720"/>
        <w:rPr>
          <w:color w:val="000000"/>
        </w:rPr>
      </w:pPr>
      <w:r>
        <w:rPr>
          <w:color w:val="000000"/>
          <w:lang w:val="de-DE"/>
        </w:rPr>
        <w:t>                       </w:t>
      </w:r>
      <w:r>
        <w:rPr>
          <w:rStyle w:val="apple-converted-space"/>
          <w:color w:val="000000"/>
          <w:lang w:val="de-DE"/>
        </w:rPr>
        <w:t> </w:t>
      </w:r>
      <w:r>
        <w:rPr>
          <w:color w:val="000000"/>
        </w:rPr>
        <w:t>—Mark Twain,</w:t>
      </w:r>
      <w:r>
        <w:rPr>
          <w:rStyle w:val="apple-converted-space"/>
          <w:color w:val="000000"/>
        </w:rPr>
        <w:t> </w:t>
      </w:r>
      <w:r>
        <w:rPr>
          <w:i/>
          <w:iCs/>
          <w:color w:val="000000"/>
        </w:rPr>
        <w:t>Pudd’nhead Wilson’s Calendar</w:t>
      </w:r>
    </w:p>
    <w:p w:rsidR="006E360C" w:rsidRDefault="006E360C" w:rsidP="006E360C">
      <w:pPr>
        <w:shd w:val="clear" w:color="auto" w:fill="E1F4FD"/>
        <w:bidi w:val="0"/>
        <w:ind w:firstLine="720"/>
        <w:rPr>
          <w:color w:val="000000"/>
        </w:rPr>
      </w:pPr>
      <w:r>
        <w:rPr>
          <w:color w:val="000000"/>
        </w:rPr>
        <w:t> </w:t>
      </w:r>
    </w:p>
    <w:p w:rsidR="006E360C" w:rsidRDefault="006E360C" w:rsidP="006E36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Sohn Gottes, Sohn Davids </w:t>
      </w:r>
      <w:proofErr w:type="gramStart"/>
      <w:r>
        <w:rPr>
          <w:color w:val="000000"/>
          <w:sz w:val="26"/>
          <w:szCs w:val="26"/>
        </w:rPr>
        <w:t>oder</w:t>
      </w:r>
      <w:proofErr w:type="gramEnd"/>
      <w:r>
        <w:rPr>
          <w:color w:val="000000"/>
          <w:sz w:val="26"/>
          <w:szCs w:val="26"/>
        </w:rPr>
        <w:t xml:space="preserve"> Menschensohn?  Jesus wird im Neuen Testament vierzehnmal </w:t>
      </w:r>
      <w:proofErr w:type="gramStart"/>
      <w:r>
        <w:rPr>
          <w:color w:val="000000"/>
          <w:sz w:val="26"/>
          <w:szCs w:val="26"/>
        </w:rPr>
        <w:t>als</w:t>
      </w:r>
      <w:proofErr w:type="gramEnd"/>
      <w:r>
        <w:rPr>
          <w:color w:val="000000"/>
          <w:sz w:val="26"/>
          <w:szCs w:val="26"/>
        </w:rPr>
        <w:t xml:space="preserve"> “Sohn Davids” bezeichnet, begonnen im allerersten Vers (Matthäus 1:1).  </w:t>
      </w:r>
      <w:proofErr w:type="gramStart"/>
      <w:r>
        <w:rPr>
          <w:color w:val="000000"/>
          <w:sz w:val="26"/>
          <w:szCs w:val="26"/>
        </w:rPr>
        <w:t>Das Lukas-Evangelium dokumentiert 41 Generationen zwischen Jesus und David, während Matthäus 26 aufzählt.</w:t>
      </w:r>
      <w:proofErr w:type="gramEnd"/>
      <w:r>
        <w:rPr>
          <w:color w:val="000000"/>
          <w:sz w:val="26"/>
          <w:szCs w:val="26"/>
        </w:rPr>
        <w:t xml:space="preserve">  </w:t>
      </w:r>
      <w:proofErr w:type="gramStart"/>
      <w:r>
        <w:rPr>
          <w:color w:val="000000"/>
          <w:sz w:val="26"/>
          <w:szCs w:val="26"/>
        </w:rPr>
        <w:t>Jesus, ein entfernter Nachfahre, kann den Titel “Sohn David” lediglich metaphorisch tragen.</w:t>
      </w:r>
      <w:proofErr w:type="gramEnd"/>
      <w:r>
        <w:rPr>
          <w:color w:val="000000"/>
          <w:sz w:val="26"/>
          <w:szCs w:val="26"/>
        </w:rPr>
        <w:t xml:space="preserve">  </w:t>
      </w:r>
      <w:proofErr w:type="gramStart"/>
      <w:r>
        <w:rPr>
          <w:color w:val="000000"/>
          <w:sz w:val="26"/>
          <w:szCs w:val="26"/>
        </w:rPr>
        <w:t>Aber wie sollen wir dann den Titel “Sohn Gottes” verstehen?</w:t>
      </w:r>
      <w:proofErr w:type="gramEnd"/>
    </w:p>
    <w:p w:rsidR="006E360C" w:rsidRDefault="006E360C" w:rsidP="006E36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“Trilemma”, ein gemeinsamer Plan christlicher Missionare, stellte fest, dass “Jesus entweder ein Irrer, ein Lügner </w:t>
      </w:r>
      <w:proofErr w:type="gramStart"/>
      <w:r>
        <w:rPr>
          <w:color w:val="000000"/>
          <w:sz w:val="26"/>
          <w:szCs w:val="26"/>
        </w:rPr>
        <w:t>oder</w:t>
      </w:r>
      <w:proofErr w:type="gramEnd"/>
      <w:r>
        <w:rPr>
          <w:color w:val="000000"/>
          <w:sz w:val="26"/>
          <w:szCs w:val="26"/>
        </w:rPr>
        <w:t xml:space="preserve"> der Sohn Gottes war, wie er behauptete.”  </w:t>
      </w:r>
      <w:proofErr w:type="gramStart"/>
      <w:r>
        <w:rPr>
          <w:color w:val="000000"/>
          <w:sz w:val="26"/>
          <w:szCs w:val="26"/>
        </w:rPr>
        <w:t>Um des Arguments willen, lasst uns einstimmig sagen, dass Jesus weder ein Irrer noch ein Lügner war.</w:t>
      </w:r>
      <w:proofErr w:type="gramEnd"/>
      <w:r>
        <w:rPr>
          <w:color w:val="000000"/>
          <w:sz w:val="26"/>
          <w:szCs w:val="26"/>
        </w:rPr>
        <w:t xml:space="preserve">  Lasst uns ebenfalls darin </w:t>
      </w:r>
      <w:r>
        <w:rPr>
          <w:color w:val="000000"/>
          <w:sz w:val="26"/>
          <w:szCs w:val="26"/>
        </w:rPr>
        <w:lastRenderedPageBreak/>
        <w:t>übereinstimmen, dass er</w:t>
      </w:r>
      <w:r>
        <w:rPr>
          <w:rStyle w:val="apple-converted-space"/>
          <w:color w:val="000000"/>
          <w:sz w:val="26"/>
          <w:szCs w:val="26"/>
        </w:rPr>
        <w:t> </w:t>
      </w:r>
      <w:r>
        <w:rPr>
          <w:i/>
          <w:iCs/>
          <w:color w:val="000000"/>
          <w:sz w:val="26"/>
          <w:szCs w:val="26"/>
        </w:rPr>
        <w:t>genau</w:t>
      </w:r>
      <w:r>
        <w:rPr>
          <w:rStyle w:val="apple-converted-space"/>
          <w:i/>
          <w:iCs/>
          <w:color w:val="000000"/>
          <w:sz w:val="26"/>
          <w:szCs w:val="26"/>
        </w:rPr>
        <w:t> </w:t>
      </w:r>
      <w:r>
        <w:rPr>
          <w:color w:val="000000"/>
          <w:sz w:val="26"/>
          <w:szCs w:val="26"/>
        </w:rPr>
        <w:t xml:space="preserve">das war, was er zu sein behauptete.  Aber was genau war das?  Jesus nannte sich selbst “Menschensohn” – häufig, beständig, vielleicht auch nachdrücklich, </w:t>
      </w:r>
      <w:proofErr w:type="gramStart"/>
      <w:r>
        <w:rPr>
          <w:color w:val="000000"/>
          <w:sz w:val="26"/>
          <w:szCs w:val="26"/>
        </w:rPr>
        <w:t>wo</w:t>
      </w:r>
      <w:proofErr w:type="gramEnd"/>
      <w:r>
        <w:rPr>
          <w:color w:val="000000"/>
          <w:sz w:val="26"/>
          <w:szCs w:val="26"/>
        </w:rPr>
        <w:t xml:space="preserve"> aber nannte er sich selbst “Sohn Gottes”?</w:t>
      </w:r>
    </w:p>
    <w:p w:rsidR="006E360C" w:rsidRDefault="006E360C" w:rsidP="006E36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Lasst uns zurück gehen.</w:t>
      </w:r>
      <w:proofErr w:type="gramEnd"/>
      <w:r>
        <w:rPr>
          <w:color w:val="000000"/>
          <w:sz w:val="26"/>
          <w:szCs w:val="26"/>
        </w:rPr>
        <w:t>  Was bedeutet “Sohn Gottes” in erster Linie?  Keine legitime christliche Sekte machte je den Vorschlag, dass Gott sich eine Frau nahm und ein Kind hatte, und höchst wahrscheinlich wird sich niemand ersinnen, dass Gott ein</w:t>
      </w:r>
      <w:r>
        <w:rPr>
          <w:rStyle w:val="apple-converted-space"/>
          <w:color w:val="000000"/>
          <w:sz w:val="26"/>
          <w:szCs w:val="26"/>
        </w:rPr>
        <w:t> </w:t>
      </w:r>
      <w:r>
        <w:rPr>
          <w:i/>
          <w:iCs/>
          <w:color w:val="000000"/>
          <w:sz w:val="26"/>
          <w:szCs w:val="26"/>
        </w:rPr>
        <w:t>uneheliches</w:t>
      </w:r>
      <w:r>
        <w:rPr>
          <w:rStyle w:val="apple-converted-space"/>
          <w:color w:val="000000"/>
          <w:sz w:val="26"/>
          <w:szCs w:val="26"/>
        </w:rPr>
        <w:t> </w:t>
      </w:r>
      <w:r>
        <w:rPr>
          <w:color w:val="000000"/>
          <w:sz w:val="26"/>
          <w:szCs w:val="26"/>
        </w:rPr>
        <w:t>Kind mit einer menschlichen Mutter gezeugt haben könnte.  Desweiteren geht es weit über die Grenzen der religiösen Toleranz</w:t>
      </w:r>
      <w:proofErr w:type="gramStart"/>
      <w:r>
        <w:rPr>
          <w:color w:val="000000"/>
          <w:sz w:val="26"/>
          <w:szCs w:val="26"/>
        </w:rPr>
        <w:t>  hinaus</w:t>
      </w:r>
      <w:proofErr w:type="gramEnd"/>
      <w:r>
        <w:rPr>
          <w:color w:val="000000"/>
          <w:sz w:val="26"/>
          <w:szCs w:val="26"/>
        </w:rPr>
        <w:t xml:space="preserve">, vorzuschlagen, Gott habe sich körperlich mit einem Element seiner Schöpfung vereinigt. Dies wäre </w:t>
      </w:r>
      <w:proofErr w:type="gramStart"/>
      <w:r>
        <w:rPr>
          <w:color w:val="000000"/>
          <w:sz w:val="26"/>
          <w:szCs w:val="26"/>
        </w:rPr>
        <w:t>als</w:t>
      </w:r>
      <w:proofErr w:type="gramEnd"/>
      <w:r>
        <w:rPr>
          <w:color w:val="000000"/>
          <w:sz w:val="26"/>
          <w:szCs w:val="26"/>
        </w:rPr>
        <w:t xml:space="preserve"> stürzte man sich kerzengerade die Klippen der Blasphemie hinunter, indem man der griechischen Mythologie folgt.</w:t>
      </w:r>
    </w:p>
    <w:p w:rsidR="006E360C" w:rsidRDefault="006E360C" w:rsidP="006E36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keiner vernünftigen Erklärung, die aus den Lehrsätzen der christlichen Doktrin verfügbar </w:t>
      </w:r>
      <w:proofErr w:type="gramStart"/>
      <w:r>
        <w:rPr>
          <w:color w:val="000000"/>
          <w:sz w:val="26"/>
          <w:szCs w:val="26"/>
        </w:rPr>
        <w:t>ist</w:t>
      </w:r>
      <w:proofErr w:type="gramEnd"/>
      <w:r>
        <w:rPr>
          <w:color w:val="000000"/>
          <w:sz w:val="26"/>
          <w:szCs w:val="26"/>
        </w:rPr>
        <w:t>, stellt also die Behauptung eines weiteren Mysteriums den einzigen Weg zu einem Schluss dar.  </w:t>
      </w:r>
      <w:proofErr w:type="gramStart"/>
      <w:r>
        <w:rPr>
          <w:color w:val="000000"/>
          <w:sz w:val="26"/>
          <w:szCs w:val="26"/>
        </w:rPr>
        <w:t>An</w:t>
      </w:r>
      <w:proofErr w:type="gramEnd"/>
      <w:r>
        <w:rPr>
          <w:color w:val="000000"/>
          <w:sz w:val="26"/>
          <w:szCs w:val="26"/>
        </w:rPr>
        <w:t xml:space="preserve"> dieser Stelle wird sich der Muslim die Frage aus dem Quran wieder stellen:  </w:t>
      </w:r>
    </w:p>
    <w:p w:rsidR="006E360C" w:rsidRDefault="006E360C" w:rsidP="006E36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“…Wie sollte Er einen Sohn haben, wo Er keine Gefährtin hat</w:t>
      </w:r>
      <w:proofErr w:type="gramStart"/>
      <w:r>
        <w:rPr>
          <w:b/>
          <w:bCs/>
          <w:color w:val="000000"/>
          <w:sz w:val="26"/>
          <w:szCs w:val="26"/>
        </w:rPr>
        <w:t>?...</w:t>
      </w:r>
      <w:proofErr w:type="gramEnd"/>
      <w:r>
        <w:rPr>
          <w:b/>
          <w:bCs/>
          <w:color w:val="000000"/>
          <w:sz w:val="26"/>
          <w:szCs w:val="26"/>
        </w:rPr>
        <w:t>” (Quran 6:101)</w:t>
      </w:r>
    </w:p>
    <w:p w:rsidR="006E360C" w:rsidRDefault="006E360C" w:rsidP="006E36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andere rufen: “Aber Gott ist aller Dinge mächtig!”  Die islamische Ansicht </w:t>
      </w:r>
      <w:proofErr w:type="gramStart"/>
      <w:r>
        <w:rPr>
          <w:color w:val="000000"/>
          <w:sz w:val="26"/>
          <w:szCs w:val="26"/>
        </w:rPr>
        <w:t>ist</w:t>
      </w:r>
      <w:proofErr w:type="gramEnd"/>
      <w:r>
        <w:rPr>
          <w:color w:val="000000"/>
          <w:sz w:val="26"/>
          <w:szCs w:val="26"/>
        </w:rPr>
        <w:t xml:space="preserve"> allerdings, dass Gott keine unangemessenen Dinge tut, sondern nur göttliche Dinge.  </w:t>
      </w:r>
      <w:proofErr w:type="gramStart"/>
      <w:r>
        <w:rPr>
          <w:color w:val="000000"/>
          <w:sz w:val="26"/>
          <w:szCs w:val="26"/>
        </w:rPr>
        <w:t>In der islamischen Sichtweise passt Gottes Charakter zu Seinem Wesen und zu Seiner Majestät.</w:t>
      </w:r>
      <w:proofErr w:type="gramEnd"/>
    </w:p>
    <w:p w:rsidR="006E360C" w:rsidRDefault="006E360C" w:rsidP="006E36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Wieder zurück zum Thema: Was bedeutet “Sohn Gottes”?  Und wenn Jesus exklusive Rechte </w:t>
      </w:r>
      <w:proofErr w:type="gramStart"/>
      <w:r>
        <w:rPr>
          <w:color w:val="000000"/>
          <w:sz w:val="26"/>
          <w:szCs w:val="26"/>
        </w:rPr>
        <w:t>an</w:t>
      </w:r>
      <w:proofErr w:type="gramEnd"/>
      <w:r>
        <w:rPr>
          <w:color w:val="000000"/>
          <w:sz w:val="26"/>
          <w:szCs w:val="26"/>
        </w:rPr>
        <w:t xml:space="preserve"> diesem Ausdruck besaß, warum berichtet dann die Bibel: </w:t>
      </w:r>
      <w:r>
        <w:rPr>
          <w:rStyle w:val="w-quranchar"/>
          <w:color w:val="000000"/>
          <w:sz w:val="26"/>
          <w:szCs w:val="26"/>
        </w:rPr>
        <w:t>“...denn Ich (Gott) bin Israels Vater und Ephraim (d.h. Israel) ist mein erstgeborener Sohn” (Jeremia 31:9) und:</w:t>
      </w:r>
      <w:r>
        <w:rPr>
          <w:rStyle w:val="apple-converted-space"/>
          <w:color w:val="000000"/>
          <w:sz w:val="26"/>
          <w:szCs w:val="26"/>
        </w:rPr>
        <w:t> </w:t>
      </w:r>
      <w:r>
        <w:rPr>
          <w:rStyle w:val="w-quranchar"/>
          <w:color w:val="000000"/>
          <w:sz w:val="26"/>
          <w:szCs w:val="26"/>
        </w:rPr>
        <w:t>“...Israel ist mein erstgeborener Sohn” (2.Mose 4:22)?</w:t>
      </w:r>
      <w:r>
        <w:rPr>
          <w:rStyle w:val="apple-converted-space"/>
          <w:color w:val="000000"/>
          <w:sz w:val="26"/>
          <w:szCs w:val="26"/>
        </w:rPr>
        <w:t> </w:t>
      </w:r>
      <w:r>
        <w:rPr>
          <w:rStyle w:val="w-quranchar"/>
          <w:color w:val="000000"/>
          <w:sz w:val="26"/>
          <w:szCs w:val="26"/>
        </w:rPr>
        <w:t xml:space="preserve"> Im Zusammenhang mit Römer 8:14, </w:t>
      </w:r>
      <w:proofErr w:type="gramStart"/>
      <w:r>
        <w:rPr>
          <w:rStyle w:val="w-quranchar"/>
          <w:color w:val="000000"/>
          <w:sz w:val="26"/>
          <w:szCs w:val="26"/>
        </w:rPr>
        <w:t>wo</w:t>
      </w:r>
      <w:proofErr w:type="gramEnd"/>
      <w:r>
        <w:rPr>
          <w:rStyle w:val="w-quranchar"/>
          <w:color w:val="000000"/>
          <w:sz w:val="26"/>
          <w:szCs w:val="26"/>
        </w:rPr>
        <w:t xml:space="preserve"> wir lesen: </w:t>
      </w:r>
      <w:r>
        <w:rPr>
          <w:rStyle w:val="apple-converted-space"/>
          <w:color w:val="000000"/>
          <w:sz w:val="26"/>
          <w:szCs w:val="26"/>
        </w:rPr>
        <w:t> </w:t>
      </w:r>
      <w:r>
        <w:rPr>
          <w:rStyle w:val="w-quranchar"/>
          <w:color w:val="000000"/>
          <w:sz w:val="26"/>
          <w:szCs w:val="26"/>
        </w:rPr>
        <w:t>“Denn welche der Geist Gottes treibt, die sind Gottes Kinder.” </w:t>
      </w:r>
      <w:r>
        <w:rPr>
          <w:rStyle w:val="apple-converted-space"/>
          <w:color w:val="000000"/>
          <w:sz w:val="26"/>
          <w:szCs w:val="26"/>
        </w:rPr>
        <w:t> </w:t>
      </w:r>
      <w:r>
        <w:rPr>
          <w:rStyle w:val="w-quranchar"/>
          <w:color w:val="000000"/>
          <w:sz w:val="26"/>
          <w:szCs w:val="26"/>
        </w:rPr>
        <w:t xml:space="preserve">Viele Gelehrte schließen hieraus, dass “Sohn Gottes” metaphorisch gemeint </w:t>
      </w:r>
      <w:proofErr w:type="gramStart"/>
      <w:r>
        <w:rPr>
          <w:rStyle w:val="w-quranchar"/>
          <w:color w:val="000000"/>
          <w:sz w:val="26"/>
          <w:szCs w:val="26"/>
        </w:rPr>
        <w:t>ist</w:t>
      </w:r>
      <w:proofErr w:type="gramEnd"/>
      <w:r>
        <w:rPr>
          <w:rStyle w:val="w-quranchar"/>
          <w:color w:val="000000"/>
          <w:sz w:val="26"/>
          <w:szCs w:val="26"/>
        </w:rPr>
        <w:t>, und ebenso wie</w:t>
      </w:r>
      <w:r>
        <w:rPr>
          <w:rStyle w:val="w-quranchar"/>
          <w:i/>
          <w:iCs/>
          <w:color w:val="000000"/>
          <w:sz w:val="26"/>
          <w:szCs w:val="26"/>
        </w:rPr>
        <w:t>christos</w:t>
      </w:r>
      <w:r>
        <w:rPr>
          <w:rStyle w:val="apple-converted-space"/>
          <w:i/>
          <w:iCs/>
          <w:color w:val="000000"/>
          <w:sz w:val="26"/>
          <w:szCs w:val="26"/>
        </w:rPr>
        <w:t> </w:t>
      </w:r>
      <w:r>
        <w:rPr>
          <w:rStyle w:val="w-quranchar"/>
          <w:color w:val="000000"/>
          <w:sz w:val="26"/>
          <w:szCs w:val="26"/>
        </w:rPr>
        <w:t>nicht exklusiv gemeint ist.  Nach alledem stellt</w:t>
      </w:r>
      <w:r>
        <w:rPr>
          <w:rStyle w:val="apple-converted-space"/>
          <w:color w:val="000000"/>
          <w:sz w:val="26"/>
          <w:szCs w:val="26"/>
          <w:lang w:val="de-DE"/>
        </w:rPr>
        <w:t> </w:t>
      </w:r>
      <w:r>
        <w:rPr>
          <w:i/>
          <w:iCs/>
          <w:color w:val="000000"/>
          <w:sz w:val="26"/>
          <w:szCs w:val="26"/>
          <w:lang w:val="de-DE"/>
        </w:rPr>
        <w:t>The Oxford Dictionary of the Jewish Religion</w:t>
      </w:r>
      <w:r>
        <w:rPr>
          <w:rStyle w:val="apple-converted-space"/>
          <w:color w:val="000000"/>
          <w:sz w:val="26"/>
          <w:szCs w:val="26"/>
          <w:lang w:val="de-DE"/>
        </w:rPr>
        <w:t> </w:t>
      </w:r>
      <w:r>
        <w:rPr>
          <w:color w:val="000000"/>
          <w:sz w:val="26"/>
          <w:szCs w:val="26"/>
          <w:lang w:val="de-DE"/>
        </w:rPr>
        <w:t xml:space="preserve">fest, dass “Sohn Gottes” im jüdischen Sprachgebrauch klar metaphorisch </w:t>
      </w:r>
      <w:proofErr w:type="gramStart"/>
      <w:r>
        <w:rPr>
          <w:color w:val="000000"/>
          <w:sz w:val="26"/>
          <w:szCs w:val="26"/>
          <w:lang w:val="de-DE"/>
        </w:rPr>
        <w:t>ist</w:t>
      </w:r>
      <w:proofErr w:type="gramEnd"/>
      <w:r>
        <w:rPr>
          <w:color w:val="000000"/>
          <w:sz w:val="26"/>
          <w:szCs w:val="26"/>
          <w:lang w:val="de-DE"/>
        </w:rPr>
        <w:t>.  Zitat: “Sohn Gottes, Terminus, der in der jüdischen Literatur gelegentlich gefunden wird, biblisch und nachbiblisch, aber nirgends physikalische Abstammung von der Gottheit impliziert”.</w:t>
      </w:r>
      <w:bookmarkStart w:id="0" w:name="_ftnref12413"/>
      <w:r>
        <w:rPr>
          <w:color w:val="000000"/>
          <w:sz w:val="26"/>
          <w:szCs w:val="26"/>
        </w:rPr>
        <w:fldChar w:fldCharType="begin"/>
      </w:r>
      <w:r>
        <w:rPr>
          <w:color w:val="000000"/>
          <w:sz w:val="26"/>
          <w:szCs w:val="26"/>
        </w:rPr>
        <w:instrText xml:space="preserve"> HYPERLINK "http://www.islamreligion.com/de/articles/547/" \l "_ftn12413" \o " Werblowsky, R. J. Zwi and Geoffrey Wigoder. S. 653."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w:t>
      </w:r>
      <w:r>
        <w:rPr>
          <w:i/>
          <w:iCs/>
          <w:color w:val="000000"/>
          <w:sz w:val="26"/>
          <w:szCs w:val="26"/>
        </w:rPr>
        <w:t>Hasting’s</w:t>
      </w:r>
      <w:r>
        <w:rPr>
          <w:rStyle w:val="apple-converted-space"/>
          <w:i/>
          <w:iCs/>
          <w:color w:val="000000"/>
          <w:sz w:val="26"/>
          <w:szCs w:val="26"/>
        </w:rPr>
        <w:t> </w:t>
      </w:r>
      <w:r>
        <w:rPr>
          <w:i/>
          <w:iCs/>
          <w:color w:val="000000"/>
          <w:sz w:val="26"/>
          <w:szCs w:val="26"/>
        </w:rPr>
        <w:t>Bible Dictionary</w:t>
      </w:r>
      <w:r>
        <w:rPr>
          <w:rStyle w:val="apple-converted-space"/>
          <w:color w:val="000000"/>
          <w:sz w:val="26"/>
          <w:szCs w:val="26"/>
        </w:rPr>
        <w:t> </w:t>
      </w:r>
      <w:r>
        <w:rPr>
          <w:color w:val="000000"/>
          <w:sz w:val="26"/>
          <w:szCs w:val="26"/>
        </w:rPr>
        <w:t>kommentiert:</w:t>
      </w:r>
    </w:p>
    <w:p w:rsidR="006E360C" w:rsidRDefault="006E360C" w:rsidP="006E360C">
      <w:pPr>
        <w:pStyle w:val="w-body-text-1"/>
        <w:shd w:val="clear" w:color="auto" w:fill="E1F4FD"/>
        <w:spacing w:before="0" w:beforeAutospacing="0" w:after="160" w:afterAutospacing="0"/>
        <w:ind w:left="900"/>
        <w:rPr>
          <w:color w:val="000000"/>
          <w:sz w:val="26"/>
          <w:szCs w:val="26"/>
        </w:rPr>
      </w:pPr>
      <w:r>
        <w:rPr>
          <w:color w:val="000000"/>
          <w:lang w:val="de-DE"/>
        </w:rPr>
        <w:t xml:space="preserve">Im semitischen Gebrauch ist “Sohnschaft” ein Begriff, der sich eher auf moralische, als auf physikalische oder metaphysische Beziehungen bezieht.  So sind die “Söhne von Belial” (Jg 19:22 etc.) schlechte Menschen und nicht die Nachfahren Belials; und im Neuen Testament sind die “Kinder des Brautzimmers” die Hochzeitsgäste.  Ebenso ist ein “Sohn Gottes” ein Mann oder ein Volk, der den Charakter Gottes widerspiegelt.  Es gibt wenig Beweise dafür, dass der Titel in jüdischen Kreisen für den Messias verwendet wurde und eine Sohnschaft, die mehr als eine moralische </w:t>
      </w:r>
      <w:r>
        <w:rPr>
          <w:color w:val="000000"/>
          <w:lang w:val="de-DE"/>
        </w:rPr>
        <w:lastRenderedPageBreak/>
        <w:t>Beziehung bedeuten würde, stände im Widerspruch zum jüdischen Monotheismus.</w:t>
      </w:r>
      <w:bookmarkStart w:id="1" w:name="_ftnref12414"/>
      <w:r>
        <w:rPr>
          <w:color w:val="000000"/>
          <w:sz w:val="26"/>
          <w:szCs w:val="26"/>
        </w:rPr>
        <w:fldChar w:fldCharType="begin"/>
      </w:r>
      <w:r>
        <w:rPr>
          <w:color w:val="000000"/>
          <w:sz w:val="26"/>
          <w:szCs w:val="26"/>
        </w:rPr>
        <w:instrText xml:space="preserve"> HYPERLINK "http://www.islamreligion.com/de/articles/547/" \l "_ftn12414" \o " Hastings, James. Dictionary of The Bible. S. 143."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
    </w:p>
    <w:p w:rsidR="006E360C" w:rsidRDefault="006E360C" w:rsidP="006E36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auf jeden </w:t>
      </w:r>
      <w:proofErr w:type="gramStart"/>
      <w:r>
        <w:rPr>
          <w:color w:val="000000"/>
          <w:sz w:val="26"/>
          <w:szCs w:val="26"/>
        </w:rPr>
        <w:t>Fall</w:t>
      </w:r>
      <w:proofErr w:type="gramEnd"/>
      <w:r>
        <w:rPr>
          <w:color w:val="000000"/>
          <w:sz w:val="26"/>
          <w:szCs w:val="26"/>
        </w:rPr>
        <w:t xml:space="preserve"> beginnt die Liste der Kandidaten für den “Sohn Gottes” mit Adam, wie in Lukas 3:38 steht:</w:t>
      </w:r>
      <w:r>
        <w:rPr>
          <w:rStyle w:val="apple-converted-space"/>
          <w:color w:val="000000"/>
          <w:sz w:val="26"/>
          <w:szCs w:val="26"/>
        </w:rPr>
        <w:t> </w:t>
      </w:r>
      <w:r>
        <w:rPr>
          <w:rStyle w:val="w-quranchar"/>
          <w:color w:val="000000"/>
          <w:sz w:val="26"/>
          <w:szCs w:val="26"/>
        </w:rPr>
        <w:t>“...Adam, der war Gottes Sohn.”</w:t>
      </w:r>
    </w:p>
    <w:p w:rsidR="006E360C" w:rsidRDefault="006E360C" w:rsidP="006E360C">
      <w:pPr>
        <w:pStyle w:val="w-body-text-1"/>
        <w:shd w:val="clear" w:color="auto" w:fill="E1F4FD"/>
        <w:spacing w:before="0" w:beforeAutospacing="0" w:after="160" w:afterAutospacing="0"/>
        <w:ind w:firstLine="397"/>
        <w:rPr>
          <w:color w:val="000000"/>
          <w:sz w:val="26"/>
          <w:szCs w:val="26"/>
        </w:rPr>
      </w:pPr>
      <w:r>
        <w:rPr>
          <w:color w:val="000000"/>
          <w:sz w:val="26"/>
          <w:szCs w:val="26"/>
        </w:rPr>
        <w:t>Jene, die das zurückweisen, indem sie Matthäus 3:17 zitieren: </w:t>
      </w:r>
      <w:r>
        <w:rPr>
          <w:rStyle w:val="apple-converted-space"/>
          <w:color w:val="000000"/>
          <w:sz w:val="26"/>
          <w:szCs w:val="26"/>
        </w:rPr>
        <w:t> </w:t>
      </w:r>
      <w:r>
        <w:rPr>
          <w:rStyle w:val="w-quranchar"/>
          <w:color w:val="000000"/>
          <w:sz w:val="26"/>
          <w:szCs w:val="26"/>
        </w:rPr>
        <w:t xml:space="preserve">(“Und siehe eine Stimme vom Himmel herab sprach: ´Dies </w:t>
      </w:r>
      <w:proofErr w:type="gramStart"/>
      <w:r>
        <w:rPr>
          <w:rStyle w:val="w-quranchar"/>
          <w:color w:val="000000"/>
          <w:sz w:val="26"/>
          <w:szCs w:val="26"/>
        </w:rPr>
        <w:t>ist</w:t>
      </w:r>
      <w:proofErr w:type="gramEnd"/>
      <w:r>
        <w:rPr>
          <w:rStyle w:val="w-quranchar"/>
          <w:color w:val="000000"/>
          <w:sz w:val="26"/>
          <w:szCs w:val="26"/>
        </w:rPr>
        <w:t xml:space="preserve"> mein lieber Sohn, an dem ich Wohlgefallen habe.´”) haben übersehen, dass in der Bibel viele Leute beschrieben werden, einschließlich Israel und Adam als “Söhne Gottes”.  </w:t>
      </w:r>
      <w:proofErr w:type="gramStart"/>
      <w:r>
        <w:rPr>
          <w:rStyle w:val="w-quranchar"/>
          <w:color w:val="000000"/>
          <w:sz w:val="26"/>
          <w:szCs w:val="26"/>
        </w:rPr>
        <w:t>Sowohl das II.</w:t>
      </w:r>
      <w:proofErr w:type="gramEnd"/>
      <w:r>
        <w:rPr>
          <w:rStyle w:val="w-quranchar"/>
          <w:color w:val="000000"/>
          <w:sz w:val="26"/>
          <w:szCs w:val="26"/>
        </w:rPr>
        <w:t xml:space="preserve"> Buch Samuel 7:13-14 </w:t>
      </w:r>
      <w:proofErr w:type="gramStart"/>
      <w:r>
        <w:rPr>
          <w:rStyle w:val="w-quranchar"/>
          <w:color w:val="000000"/>
          <w:sz w:val="26"/>
          <w:szCs w:val="26"/>
        </w:rPr>
        <w:t>als</w:t>
      </w:r>
      <w:proofErr w:type="gramEnd"/>
      <w:r>
        <w:rPr>
          <w:rStyle w:val="w-quranchar"/>
          <w:color w:val="000000"/>
          <w:sz w:val="26"/>
          <w:szCs w:val="26"/>
        </w:rPr>
        <w:t xml:space="preserve"> auch das I. Buch der Chronik 22:10 sagen.</w:t>
      </w:r>
      <w:r>
        <w:rPr>
          <w:rStyle w:val="apple-converted-space"/>
          <w:color w:val="000000"/>
          <w:sz w:val="26"/>
          <w:szCs w:val="26"/>
        </w:rPr>
        <w:t> </w:t>
      </w:r>
      <w:proofErr w:type="gramStart"/>
      <w:r>
        <w:rPr>
          <w:rStyle w:val="w-quranchar"/>
          <w:color w:val="000000"/>
          <w:sz w:val="26"/>
          <w:szCs w:val="26"/>
        </w:rPr>
        <w:t>“Der (Salomo) soll Meinem Namen ein Haus bauen.</w:t>
      </w:r>
      <w:proofErr w:type="gramEnd"/>
      <w:r>
        <w:rPr>
          <w:rStyle w:val="w-quranchar"/>
          <w:color w:val="000000"/>
          <w:sz w:val="26"/>
          <w:szCs w:val="26"/>
        </w:rPr>
        <w:t xml:space="preserve">  Er soll Mein Sohn sein und Ich will sein Vater sein.  Und Ich </w:t>
      </w:r>
      <w:proofErr w:type="gramStart"/>
      <w:r>
        <w:rPr>
          <w:rStyle w:val="w-quranchar"/>
          <w:color w:val="000000"/>
          <w:sz w:val="26"/>
          <w:szCs w:val="26"/>
        </w:rPr>
        <w:t>will</w:t>
      </w:r>
      <w:proofErr w:type="gramEnd"/>
      <w:r>
        <w:rPr>
          <w:rStyle w:val="w-quranchar"/>
          <w:color w:val="000000"/>
          <w:sz w:val="26"/>
          <w:szCs w:val="26"/>
        </w:rPr>
        <w:t xml:space="preserve"> seinen königlichen Thron über Israel bestätigen ewiglich.”</w:t>
      </w:r>
    </w:p>
    <w:p w:rsidR="006E360C" w:rsidRDefault="006E360C" w:rsidP="006E36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Ganze Völker werden </w:t>
      </w:r>
      <w:proofErr w:type="gramStart"/>
      <w:r>
        <w:rPr>
          <w:color w:val="000000"/>
          <w:sz w:val="26"/>
          <w:szCs w:val="26"/>
        </w:rPr>
        <w:t>als</w:t>
      </w:r>
      <w:proofErr w:type="gramEnd"/>
      <w:r>
        <w:rPr>
          <w:color w:val="000000"/>
          <w:sz w:val="26"/>
          <w:szCs w:val="26"/>
        </w:rPr>
        <w:t xml:space="preserve"> Söhne oder Kinder Gottes bezeichnet.  Beispielsweise:    </w:t>
      </w:r>
    </w:p>
    <w:p w:rsidR="006E360C" w:rsidRDefault="006E360C" w:rsidP="006E360C">
      <w:pPr>
        <w:pStyle w:val="w-hadeeth-or-bible"/>
        <w:shd w:val="clear" w:color="auto" w:fill="E1F4FD"/>
        <w:spacing w:before="0" w:beforeAutospacing="0" w:after="160" w:afterAutospacing="0"/>
        <w:rPr>
          <w:b/>
          <w:bCs/>
          <w:color w:val="000000"/>
          <w:sz w:val="26"/>
          <w:szCs w:val="26"/>
        </w:rPr>
      </w:pPr>
      <w:r>
        <w:rPr>
          <w:b/>
          <w:bCs/>
          <w:color w:val="000000"/>
          <w:sz w:val="26"/>
          <w:szCs w:val="26"/>
        </w:rPr>
        <w:t>1. Buch Mose. 6:2 “da sahen die</w:t>
      </w:r>
      <w:r>
        <w:rPr>
          <w:rStyle w:val="apple-converted-space"/>
          <w:b/>
          <w:bCs/>
          <w:color w:val="000000"/>
          <w:sz w:val="26"/>
          <w:szCs w:val="26"/>
        </w:rPr>
        <w:t> </w:t>
      </w:r>
      <w:r>
        <w:rPr>
          <w:b/>
          <w:bCs/>
          <w:i/>
          <w:iCs/>
          <w:color w:val="000000"/>
          <w:sz w:val="26"/>
          <w:szCs w:val="26"/>
        </w:rPr>
        <w:t>Gottessöhne</w:t>
      </w:r>
      <w:r>
        <w:rPr>
          <w:b/>
          <w:bCs/>
          <w:color w:val="000000"/>
          <w:sz w:val="26"/>
          <w:szCs w:val="26"/>
        </w:rPr>
        <w:t>, wie schön die Töchter der Menschen waren…”</w:t>
      </w:r>
    </w:p>
    <w:p w:rsidR="006E360C" w:rsidRDefault="006E360C" w:rsidP="006E360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1. Buch Mose 6:4 “Zu der Zeit und auch später noch, </w:t>
      </w:r>
      <w:proofErr w:type="gramStart"/>
      <w:r>
        <w:rPr>
          <w:b/>
          <w:bCs/>
          <w:color w:val="000000"/>
          <w:sz w:val="26"/>
          <w:szCs w:val="26"/>
        </w:rPr>
        <w:t>als</w:t>
      </w:r>
      <w:proofErr w:type="gramEnd"/>
      <w:r>
        <w:rPr>
          <w:b/>
          <w:bCs/>
          <w:color w:val="000000"/>
          <w:sz w:val="26"/>
          <w:szCs w:val="26"/>
        </w:rPr>
        <w:t xml:space="preserve"> die</w:t>
      </w:r>
      <w:r>
        <w:rPr>
          <w:rStyle w:val="apple-converted-space"/>
          <w:b/>
          <w:bCs/>
          <w:color w:val="000000"/>
          <w:sz w:val="26"/>
          <w:szCs w:val="26"/>
        </w:rPr>
        <w:t> </w:t>
      </w:r>
      <w:r>
        <w:rPr>
          <w:b/>
          <w:bCs/>
          <w:i/>
          <w:iCs/>
          <w:color w:val="000000"/>
          <w:sz w:val="26"/>
          <w:szCs w:val="26"/>
        </w:rPr>
        <w:t>Gottessöhne</w:t>
      </w:r>
      <w:r>
        <w:rPr>
          <w:rStyle w:val="apple-converted-space"/>
          <w:b/>
          <w:bCs/>
          <w:i/>
          <w:iCs/>
          <w:color w:val="000000"/>
          <w:sz w:val="26"/>
          <w:szCs w:val="26"/>
        </w:rPr>
        <w:t> </w:t>
      </w:r>
      <w:r>
        <w:rPr>
          <w:b/>
          <w:bCs/>
          <w:color w:val="000000"/>
          <w:sz w:val="26"/>
          <w:szCs w:val="26"/>
        </w:rPr>
        <w:t>zu den Töchtern der Menschen gingen..., wurden daraus die Riesen auf Erden.”</w:t>
      </w:r>
    </w:p>
    <w:p w:rsidR="006E360C" w:rsidRDefault="006E360C" w:rsidP="006E360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5. Buch Mose 14:1 “Ihr seid </w:t>
      </w:r>
      <w:proofErr w:type="gramStart"/>
      <w:r>
        <w:rPr>
          <w:b/>
          <w:bCs/>
          <w:color w:val="000000"/>
          <w:sz w:val="26"/>
          <w:szCs w:val="26"/>
        </w:rPr>
        <w:t>Kinder</w:t>
      </w:r>
      <w:proofErr w:type="gramEnd"/>
      <w:r>
        <w:rPr>
          <w:b/>
          <w:bCs/>
          <w:color w:val="000000"/>
          <w:sz w:val="26"/>
          <w:szCs w:val="26"/>
        </w:rPr>
        <w:t xml:space="preserve"> des HERRN, eures Gottes.”</w:t>
      </w:r>
    </w:p>
    <w:p w:rsidR="006E360C" w:rsidRDefault="006E360C" w:rsidP="006E360C">
      <w:pPr>
        <w:pStyle w:val="w-hadeeth-or-bible"/>
        <w:shd w:val="clear" w:color="auto" w:fill="E1F4FD"/>
        <w:spacing w:before="0" w:beforeAutospacing="0" w:after="160" w:afterAutospacing="0"/>
        <w:rPr>
          <w:b/>
          <w:bCs/>
          <w:color w:val="000000"/>
          <w:sz w:val="26"/>
          <w:szCs w:val="26"/>
        </w:rPr>
      </w:pPr>
      <w:r>
        <w:rPr>
          <w:b/>
          <w:bCs/>
          <w:color w:val="000000"/>
          <w:sz w:val="26"/>
          <w:szCs w:val="26"/>
        </w:rPr>
        <w:t>Hiob 1:6 “Es begab sich aber eines Tages, da die</w:t>
      </w:r>
      <w:r>
        <w:rPr>
          <w:rStyle w:val="apple-converted-space"/>
          <w:b/>
          <w:bCs/>
          <w:color w:val="000000"/>
          <w:sz w:val="26"/>
          <w:szCs w:val="26"/>
        </w:rPr>
        <w:t> </w:t>
      </w:r>
      <w:r>
        <w:rPr>
          <w:b/>
          <w:bCs/>
          <w:i/>
          <w:iCs/>
          <w:color w:val="000000"/>
          <w:sz w:val="26"/>
          <w:szCs w:val="26"/>
        </w:rPr>
        <w:t>Gottessöhne</w:t>
      </w:r>
      <w:r>
        <w:rPr>
          <w:rStyle w:val="apple-converted-space"/>
          <w:b/>
          <w:bCs/>
          <w:i/>
          <w:iCs/>
          <w:color w:val="000000"/>
          <w:sz w:val="26"/>
          <w:szCs w:val="26"/>
        </w:rPr>
        <w:t> </w:t>
      </w:r>
      <w:r>
        <w:rPr>
          <w:b/>
          <w:bCs/>
          <w:color w:val="000000"/>
          <w:sz w:val="26"/>
          <w:szCs w:val="26"/>
        </w:rPr>
        <w:t>kamen und vor den HERRN traten…”</w:t>
      </w:r>
    </w:p>
    <w:p w:rsidR="006E360C" w:rsidRDefault="006E360C" w:rsidP="006E360C">
      <w:pPr>
        <w:pStyle w:val="w-hadeeth-or-bible"/>
        <w:shd w:val="clear" w:color="auto" w:fill="E1F4FD"/>
        <w:spacing w:before="0" w:beforeAutospacing="0" w:after="160" w:afterAutospacing="0"/>
        <w:rPr>
          <w:b/>
          <w:bCs/>
          <w:color w:val="000000"/>
          <w:sz w:val="26"/>
          <w:szCs w:val="26"/>
        </w:rPr>
      </w:pPr>
      <w:r>
        <w:rPr>
          <w:b/>
          <w:bCs/>
          <w:color w:val="000000"/>
          <w:sz w:val="26"/>
          <w:szCs w:val="26"/>
        </w:rPr>
        <w:t>Hiob 2:1 “Wieder begab es sich aber eines Tages, da die</w:t>
      </w:r>
      <w:r>
        <w:rPr>
          <w:rStyle w:val="apple-converted-space"/>
          <w:b/>
          <w:bCs/>
          <w:color w:val="000000"/>
          <w:sz w:val="26"/>
          <w:szCs w:val="26"/>
        </w:rPr>
        <w:t> </w:t>
      </w:r>
      <w:r>
        <w:rPr>
          <w:b/>
          <w:bCs/>
          <w:i/>
          <w:iCs/>
          <w:color w:val="000000"/>
          <w:sz w:val="26"/>
          <w:szCs w:val="26"/>
        </w:rPr>
        <w:t>Gottessöhne</w:t>
      </w:r>
      <w:r>
        <w:rPr>
          <w:rStyle w:val="apple-converted-space"/>
          <w:b/>
          <w:bCs/>
          <w:color w:val="000000"/>
          <w:sz w:val="26"/>
          <w:szCs w:val="26"/>
        </w:rPr>
        <w:t> </w:t>
      </w:r>
      <w:r>
        <w:rPr>
          <w:b/>
          <w:bCs/>
          <w:color w:val="000000"/>
          <w:sz w:val="26"/>
          <w:szCs w:val="26"/>
        </w:rPr>
        <w:t>kamen und vor den HERRN traten…”</w:t>
      </w:r>
    </w:p>
    <w:p w:rsidR="006E360C" w:rsidRDefault="006E360C" w:rsidP="006E360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Hiob 38:7 “Als Mich </w:t>
      </w:r>
      <w:proofErr w:type="gramStart"/>
      <w:r>
        <w:rPr>
          <w:b/>
          <w:bCs/>
          <w:color w:val="000000"/>
          <w:sz w:val="26"/>
          <w:szCs w:val="26"/>
        </w:rPr>
        <w:t>die</w:t>
      </w:r>
      <w:proofErr w:type="gramEnd"/>
      <w:r>
        <w:rPr>
          <w:b/>
          <w:bCs/>
          <w:color w:val="000000"/>
          <w:sz w:val="26"/>
          <w:szCs w:val="26"/>
        </w:rPr>
        <w:t xml:space="preserve"> Morgensterne miteinander lobten und jauchzten alle</w:t>
      </w:r>
      <w:r>
        <w:rPr>
          <w:rStyle w:val="apple-converted-space"/>
          <w:b/>
          <w:bCs/>
          <w:color w:val="000000"/>
          <w:sz w:val="26"/>
          <w:szCs w:val="26"/>
        </w:rPr>
        <w:t> </w:t>
      </w:r>
      <w:r>
        <w:rPr>
          <w:b/>
          <w:bCs/>
          <w:i/>
          <w:iCs/>
          <w:color w:val="000000"/>
          <w:sz w:val="26"/>
          <w:szCs w:val="26"/>
        </w:rPr>
        <w:t>Gottessöhne</w:t>
      </w:r>
      <w:r>
        <w:rPr>
          <w:b/>
          <w:bCs/>
          <w:color w:val="000000"/>
          <w:sz w:val="26"/>
          <w:szCs w:val="26"/>
        </w:rPr>
        <w:t>?”</w:t>
      </w:r>
    </w:p>
    <w:p w:rsidR="006E360C" w:rsidRDefault="006E360C" w:rsidP="006E360C">
      <w:pPr>
        <w:pStyle w:val="w-hadeeth-or-bible"/>
        <w:shd w:val="clear" w:color="auto" w:fill="E1F4FD"/>
        <w:spacing w:before="0" w:beforeAutospacing="0" w:after="160" w:afterAutospacing="0"/>
        <w:rPr>
          <w:b/>
          <w:bCs/>
          <w:color w:val="000000"/>
          <w:sz w:val="26"/>
          <w:szCs w:val="26"/>
        </w:rPr>
      </w:pPr>
      <w:r>
        <w:rPr>
          <w:b/>
          <w:bCs/>
          <w:color w:val="000000"/>
          <w:sz w:val="26"/>
          <w:szCs w:val="26"/>
        </w:rPr>
        <w:t>Philipper 2:15 “Auf dass ihr seid ohne Tadel und lauter,</w:t>
      </w:r>
      <w:r>
        <w:rPr>
          <w:rStyle w:val="apple-converted-space"/>
          <w:b/>
          <w:bCs/>
          <w:color w:val="000000"/>
          <w:sz w:val="26"/>
          <w:szCs w:val="26"/>
        </w:rPr>
        <w:t> </w:t>
      </w:r>
      <w:r>
        <w:rPr>
          <w:b/>
          <w:bCs/>
          <w:i/>
          <w:iCs/>
          <w:color w:val="000000"/>
          <w:sz w:val="26"/>
          <w:szCs w:val="26"/>
        </w:rPr>
        <w:t>Gottes Kinder</w:t>
      </w:r>
      <w:r>
        <w:rPr>
          <w:b/>
          <w:bCs/>
          <w:color w:val="000000"/>
          <w:sz w:val="26"/>
          <w:szCs w:val="26"/>
        </w:rPr>
        <w:t>, unsträflich mitten unter einem verderbten und verkehrten Geschlecht... ”</w:t>
      </w:r>
    </w:p>
    <w:p w:rsidR="006E360C" w:rsidRDefault="006E360C" w:rsidP="006E360C">
      <w:pPr>
        <w:pStyle w:val="w-hadeeth-or-bible"/>
        <w:shd w:val="clear" w:color="auto" w:fill="E1F4FD"/>
        <w:spacing w:before="0" w:beforeAutospacing="0" w:after="160" w:afterAutospacing="0"/>
        <w:rPr>
          <w:b/>
          <w:bCs/>
          <w:color w:val="000000"/>
          <w:sz w:val="26"/>
          <w:szCs w:val="26"/>
        </w:rPr>
      </w:pPr>
      <w:r>
        <w:rPr>
          <w:b/>
          <w:bCs/>
          <w:color w:val="000000"/>
          <w:sz w:val="26"/>
          <w:szCs w:val="26"/>
        </w:rPr>
        <w:t>1. Johannes 3:1-2 “Sehet, welch eine Liebe hat uns der Vater erzeiget, dass wir</w:t>
      </w:r>
      <w:r>
        <w:rPr>
          <w:rStyle w:val="apple-converted-space"/>
          <w:b/>
          <w:bCs/>
          <w:color w:val="000000"/>
          <w:sz w:val="26"/>
          <w:szCs w:val="26"/>
        </w:rPr>
        <w:t> </w:t>
      </w:r>
      <w:r>
        <w:rPr>
          <w:b/>
          <w:bCs/>
          <w:i/>
          <w:iCs/>
          <w:color w:val="000000"/>
          <w:sz w:val="26"/>
          <w:szCs w:val="26"/>
        </w:rPr>
        <w:t>Gottes Kinder</w:t>
      </w:r>
      <w:r>
        <w:rPr>
          <w:rStyle w:val="apple-converted-space"/>
          <w:b/>
          <w:bCs/>
          <w:color w:val="000000"/>
          <w:sz w:val="26"/>
          <w:szCs w:val="26"/>
        </w:rPr>
        <w:t> </w:t>
      </w:r>
      <w:r>
        <w:rPr>
          <w:b/>
          <w:bCs/>
          <w:color w:val="000000"/>
          <w:sz w:val="26"/>
          <w:szCs w:val="26"/>
        </w:rPr>
        <w:t>sollen heißen…  Meine Lieben, wir sind nun</w:t>
      </w:r>
      <w:r>
        <w:rPr>
          <w:rStyle w:val="apple-converted-space"/>
          <w:b/>
          <w:bCs/>
          <w:color w:val="000000"/>
          <w:sz w:val="26"/>
          <w:szCs w:val="26"/>
        </w:rPr>
        <w:t> </w:t>
      </w:r>
      <w:r>
        <w:rPr>
          <w:b/>
          <w:bCs/>
          <w:i/>
          <w:iCs/>
          <w:color w:val="000000"/>
          <w:sz w:val="26"/>
          <w:szCs w:val="26"/>
        </w:rPr>
        <w:t>Gottes Kinder</w:t>
      </w:r>
      <w:r>
        <w:rPr>
          <w:b/>
          <w:bCs/>
          <w:color w:val="000000"/>
          <w:sz w:val="26"/>
          <w:szCs w:val="26"/>
        </w:rPr>
        <w:t>…”</w:t>
      </w:r>
    </w:p>
    <w:p w:rsidR="006E360C" w:rsidRDefault="006E360C" w:rsidP="006E360C">
      <w:pPr>
        <w:pStyle w:val="w-body-text-1"/>
        <w:shd w:val="clear" w:color="auto" w:fill="E1F4FD"/>
        <w:spacing w:before="0" w:beforeAutospacing="0" w:after="160" w:afterAutospacing="0"/>
        <w:ind w:firstLine="397"/>
        <w:rPr>
          <w:color w:val="000000"/>
          <w:sz w:val="26"/>
          <w:szCs w:val="26"/>
        </w:rPr>
      </w:pPr>
      <w:r>
        <w:rPr>
          <w:color w:val="000000"/>
          <w:sz w:val="26"/>
          <w:szCs w:val="26"/>
        </w:rPr>
        <w:t>Bei Matthäus 5:9 sagt Jesus:</w:t>
      </w:r>
      <w:r>
        <w:rPr>
          <w:rStyle w:val="apple-converted-space"/>
          <w:color w:val="000000"/>
          <w:sz w:val="26"/>
          <w:szCs w:val="26"/>
        </w:rPr>
        <w:t> </w:t>
      </w:r>
      <w:r>
        <w:rPr>
          <w:rStyle w:val="w-quranchar"/>
          <w:color w:val="000000"/>
          <w:sz w:val="26"/>
          <w:szCs w:val="26"/>
        </w:rPr>
        <w:t xml:space="preserve">“Selig </w:t>
      </w:r>
      <w:proofErr w:type="gramStart"/>
      <w:r>
        <w:rPr>
          <w:rStyle w:val="w-quranchar"/>
          <w:color w:val="000000"/>
          <w:sz w:val="26"/>
          <w:szCs w:val="26"/>
        </w:rPr>
        <w:t>sind</w:t>
      </w:r>
      <w:proofErr w:type="gramEnd"/>
      <w:r>
        <w:rPr>
          <w:rStyle w:val="w-quranchar"/>
          <w:color w:val="000000"/>
          <w:sz w:val="26"/>
          <w:szCs w:val="26"/>
        </w:rPr>
        <w:t xml:space="preserve"> die Friedfertigen; denn sie werden Gottes Kinder heißen.” </w:t>
      </w:r>
      <w:r>
        <w:rPr>
          <w:rStyle w:val="apple-converted-space"/>
          <w:color w:val="000000"/>
          <w:sz w:val="26"/>
          <w:szCs w:val="26"/>
        </w:rPr>
        <w:t> </w:t>
      </w:r>
      <w:r>
        <w:rPr>
          <w:rStyle w:val="w-quranchar"/>
          <w:color w:val="000000"/>
          <w:sz w:val="26"/>
          <w:szCs w:val="26"/>
        </w:rPr>
        <w:t>Später in Matthäus 5:45 beschreibt Jesus seinen Anhängern das Erlangen edler Merkmale:</w:t>
      </w:r>
      <w:r>
        <w:rPr>
          <w:rStyle w:val="apple-converted-space"/>
          <w:color w:val="000000"/>
          <w:sz w:val="26"/>
          <w:szCs w:val="26"/>
        </w:rPr>
        <w:t> </w:t>
      </w:r>
      <w:r>
        <w:rPr>
          <w:rStyle w:val="w-hadeeth-or-biblechar"/>
          <w:color w:val="000000"/>
          <w:sz w:val="26"/>
          <w:szCs w:val="26"/>
        </w:rPr>
        <w:t xml:space="preserve">“auf dass ihr </w:t>
      </w:r>
      <w:proofErr w:type="gramStart"/>
      <w:r>
        <w:rPr>
          <w:rStyle w:val="w-hadeeth-or-biblechar"/>
          <w:color w:val="000000"/>
          <w:sz w:val="26"/>
          <w:szCs w:val="26"/>
        </w:rPr>
        <w:t>Kinder</w:t>
      </w:r>
      <w:proofErr w:type="gramEnd"/>
      <w:r>
        <w:rPr>
          <w:rStyle w:val="w-hadeeth-or-biblechar"/>
          <w:color w:val="000000"/>
          <w:sz w:val="26"/>
          <w:szCs w:val="26"/>
        </w:rPr>
        <w:t xml:space="preserve"> seid eures Vaters im Himmel.”</w:t>
      </w:r>
      <w:r>
        <w:rPr>
          <w:rStyle w:val="apple-converted-space"/>
          <w:color w:val="000000"/>
          <w:sz w:val="26"/>
          <w:szCs w:val="26"/>
        </w:rPr>
        <w:t> </w:t>
      </w:r>
      <w:r>
        <w:rPr>
          <w:rStyle w:val="w-quranchar"/>
          <w:color w:val="000000"/>
          <w:sz w:val="26"/>
          <w:szCs w:val="26"/>
        </w:rPr>
        <w:t> Nicht ausschließlich</w:t>
      </w:r>
      <w:r>
        <w:rPr>
          <w:rStyle w:val="apple-converted-space"/>
          <w:color w:val="000000"/>
          <w:sz w:val="26"/>
          <w:szCs w:val="26"/>
        </w:rPr>
        <w:t> </w:t>
      </w:r>
      <w:r>
        <w:rPr>
          <w:rStyle w:val="w-quranchar"/>
          <w:i/>
          <w:iCs/>
          <w:color w:val="000000"/>
          <w:sz w:val="26"/>
          <w:szCs w:val="26"/>
        </w:rPr>
        <w:t>seines</w:t>
      </w:r>
      <w:r>
        <w:rPr>
          <w:rStyle w:val="apple-converted-space"/>
          <w:i/>
          <w:iCs/>
          <w:color w:val="000000"/>
          <w:sz w:val="26"/>
          <w:szCs w:val="26"/>
        </w:rPr>
        <w:t> </w:t>
      </w:r>
      <w:r>
        <w:rPr>
          <w:rStyle w:val="w-quranchar"/>
          <w:color w:val="000000"/>
          <w:sz w:val="26"/>
          <w:szCs w:val="26"/>
        </w:rPr>
        <w:t>Vaters, sondern</w:t>
      </w:r>
      <w:r>
        <w:rPr>
          <w:rStyle w:val="apple-converted-space"/>
          <w:color w:val="000000"/>
          <w:sz w:val="26"/>
          <w:szCs w:val="26"/>
        </w:rPr>
        <w:t> </w:t>
      </w:r>
      <w:r>
        <w:rPr>
          <w:rStyle w:val="w-quranchar"/>
          <w:i/>
          <w:iCs/>
          <w:color w:val="000000"/>
          <w:sz w:val="26"/>
          <w:szCs w:val="26"/>
        </w:rPr>
        <w:t>ihres</w:t>
      </w:r>
      <w:r>
        <w:rPr>
          <w:rStyle w:val="apple-converted-space"/>
          <w:i/>
          <w:iCs/>
          <w:color w:val="000000"/>
          <w:sz w:val="26"/>
          <w:szCs w:val="26"/>
        </w:rPr>
        <w:t> </w:t>
      </w:r>
      <w:proofErr w:type="gramStart"/>
      <w:r>
        <w:rPr>
          <w:rStyle w:val="w-quranchar"/>
          <w:color w:val="000000"/>
          <w:sz w:val="26"/>
          <w:szCs w:val="26"/>
        </w:rPr>
        <w:t>Vaters ...</w:t>
      </w:r>
      <w:proofErr w:type="gramEnd"/>
    </w:p>
    <w:p w:rsidR="006E360C" w:rsidRDefault="006E360C" w:rsidP="006E360C">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6E360C" w:rsidRDefault="006E360C" w:rsidP="006E360C">
      <w:pPr>
        <w:pStyle w:val="w-body-text-1"/>
        <w:shd w:val="clear" w:color="auto" w:fill="E1F4FD"/>
        <w:spacing w:before="0" w:beforeAutospacing="0" w:after="160" w:afterAutospacing="0"/>
        <w:ind w:firstLine="397"/>
        <w:jc w:val="center"/>
        <w:rPr>
          <w:color w:val="000000"/>
          <w:sz w:val="26"/>
          <w:szCs w:val="26"/>
        </w:rPr>
      </w:pPr>
      <w:r>
        <w:rPr>
          <w:color w:val="000000"/>
          <w:sz w:val="26"/>
          <w:szCs w:val="26"/>
          <w:lang w:val="de-DE"/>
        </w:rPr>
        <w:t>Copyright © 2007 Laurence B. Brown; mit dessen Einverständnis.</w:t>
      </w:r>
    </w:p>
    <w:p w:rsidR="006E360C" w:rsidRDefault="006E360C" w:rsidP="006E360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Der obrige Auszug stammt aus Dr. Browns in Erscheinen begriffenen Buch</w:t>
      </w:r>
      <w:r>
        <w:rPr>
          <w:b/>
          <w:bCs/>
          <w:i/>
          <w:iCs/>
          <w:color w:val="000000"/>
          <w:sz w:val="26"/>
          <w:szCs w:val="26"/>
        </w:rPr>
        <w:t>MisGod´ed</w:t>
      </w:r>
      <w:r>
        <w:rPr>
          <w:b/>
          <w:bCs/>
          <w:color w:val="000000"/>
          <w:sz w:val="26"/>
          <w:szCs w:val="26"/>
        </w:rPr>
        <w:t>, das bald zusammen mit seiner Fortsetzung</w:t>
      </w:r>
      <w:r>
        <w:rPr>
          <w:rStyle w:val="apple-converted-space"/>
          <w:b/>
          <w:bCs/>
          <w:color w:val="000000"/>
          <w:sz w:val="26"/>
          <w:szCs w:val="26"/>
        </w:rPr>
        <w:t> </w:t>
      </w:r>
      <w:r>
        <w:rPr>
          <w:b/>
          <w:bCs/>
          <w:i/>
          <w:iCs/>
          <w:color w:val="000000"/>
          <w:sz w:val="26"/>
          <w:szCs w:val="26"/>
        </w:rPr>
        <w:t>God´ed</w:t>
      </w:r>
      <w:r>
        <w:rPr>
          <w:rStyle w:val="apple-converted-space"/>
          <w:b/>
          <w:bCs/>
          <w:color w:val="000000"/>
          <w:sz w:val="26"/>
          <w:szCs w:val="26"/>
        </w:rPr>
        <w:t> </w:t>
      </w:r>
      <w:r>
        <w:rPr>
          <w:b/>
          <w:bCs/>
          <w:color w:val="000000"/>
          <w:sz w:val="26"/>
          <w:szCs w:val="26"/>
        </w:rPr>
        <w:t>publiziert wird.</w:t>
      </w:r>
      <w:proofErr w:type="gramEnd"/>
      <w:r>
        <w:rPr>
          <w:b/>
          <w:bCs/>
          <w:color w:val="000000"/>
          <w:sz w:val="26"/>
          <w:szCs w:val="26"/>
        </w:rPr>
        <w:t>  Beide Bücher können auf Dr. Browns Website eingesehen werden</w:t>
      </w:r>
      <w:proofErr w:type="gramStart"/>
      <w:r>
        <w:rPr>
          <w:b/>
          <w:bCs/>
          <w:color w:val="000000"/>
          <w:sz w:val="26"/>
          <w:szCs w:val="26"/>
        </w:rPr>
        <w:t>:.</w:t>
      </w:r>
      <w:proofErr w:type="gramEnd"/>
      <w:r>
        <w:rPr>
          <w:b/>
          <w:bCs/>
          <w:color w:val="000000"/>
          <w:sz w:val="26"/>
          <w:szCs w:val="26"/>
        </w:rPr>
        <w:t> </w:t>
      </w:r>
      <w:hyperlink r:id="rId6" w:history="1">
        <w:r>
          <w:rPr>
            <w:rStyle w:val="Hyperlink"/>
            <w:color w:val="800080"/>
            <w:sz w:val="26"/>
            <w:szCs w:val="26"/>
          </w:rPr>
          <w:t>www.LevelTruth.com</w:t>
        </w:r>
      </w:hyperlink>
      <w:r>
        <w:rPr>
          <w:color w:val="000000"/>
          <w:sz w:val="26"/>
          <w:szCs w:val="26"/>
          <w:lang w:val="de-DE"/>
        </w:rPr>
        <w:t>.  Dr. Brown kann kontaktiert werden unter: </w:t>
      </w:r>
      <w:hyperlink r:id="rId7" w:history="1">
        <w:r>
          <w:rPr>
            <w:rStyle w:val="Hyperlink"/>
            <w:color w:val="800080"/>
            <w:sz w:val="26"/>
            <w:szCs w:val="26"/>
            <w:lang w:val="de-DE"/>
          </w:rPr>
          <w:t>BrownL38@yahoo.com</w:t>
        </w:r>
      </w:hyperlink>
    </w:p>
    <w:p w:rsidR="006E360C" w:rsidRDefault="006E360C" w:rsidP="006E360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E360C" w:rsidRDefault="006E360C" w:rsidP="006E360C">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6E360C" w:rsidRDefault="006E360C" w:rsidP="006E360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2413"/>
    <w:p w:rsidR="006E360C" w:rsidRDefault="006E360C" w:rsidP="006E360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"http://www.islamreligion.com/de/articles/547/" \l "_ftnref12413"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proofErr w:type="gramStart"/>
      <w:r>
        <w:rPr>
          <w:color w:val="000000"/>
          <w:sz w:val="22"/>
          <w:szCs w:val="22"/>
        </w:rPr>
        <w:t>Werblowsky, R. J. Zwi and Geoffrey Wigoder.</w:t>
      </w:r>
      <w:proofErr w:type="gramEnd"/>
      <w:r>
        <w:rPr>
          <w:color w:val="000000"/>
          <w:sz w:val="22"/>
          <w:szCs w:val="22"/>
        </w:rPr>
        <w:t xml:space="preserve"> S. 653.</w:t>
      </w:r>
    </w:p>
    <w:bookmarkStart w:id="3" w:name="_ftn12414"/>
    <w:p w:rsidR="006E360C" w:rsidRDefault="006E360C" w:rsidP="006E360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"http://www.islamreligion.com/de/articles/547/" \l "_ftnref12414"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color w:val="000000"/>
          <w:sz w:val="22"/>
          <w:szCs w:val="22"/>
        </w:rPr>
        <w:t>Hastings, James.</w:t>
      </w:r>
      <w:r>
        <w:rPr>
          <w:rStyle w:val="apple-converted-space"/>
          <w:color w:val="000000"/>
          <w:sz w:val="22"/>
          <w:szCs w:val="22"/>
        </w:rPr>
        <w:t> </w:t>
      </w:r>
      <w:r>
        <w:rPr>
          <w:i/>
          <w:iCs/>
          <w:color w:val="000000"/>
          <w:sz w:val="22"/>
          <w:szCs w:val="22"/>
        </w:rPr>
        <w:t xml:space="preserve">Dictionary of </w:t>
      </w:r>
      <w:proofErr w:type="gramStart"/>
      <w:r>
        <w:rPr>
          <w:i/>
          <w:iCs/>
          <w:color w:val="000000"/>
          <w:sz w:val="22"/>
          <w:szCs w:val="22"/>
        </w:rPr>
        <w:t>The</w:t>
      </w:r>
      <w:proofErr w:type="gramEnd"/>
      <w:r>
        <w:rPr>
          <w:i/>
          <w:iCs/>
          <w:color w:val="000000"/>
          <w:sz w:val="22"/>
          <w:szCs w:val="22"/>
        </w:rPr>
        <w:t xml:space="preserve"> Bible</w:t>
      </w:r>
      <w:r>
        <w:rPr>
          <w:color w:val="000000"/>
          <w:sz w:val="22"/>
          <w:szCs w:val="22"/>
        </w:rPr>
        <w:t>. S. 143.</w:t>
      </w:r>
    </w:p>
    <w:p w:rsidR="00487EA1" w:rsidRDefault="00487EA1" w:rsidP="00487EA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“Sohn” oder “Diener”?</w:t>
      </w:r>
    </w:p>
    <w:p w:rsidR="00487EA1" w:rsidRDefault="00487EA1" w:rsidP="00487E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christliche Geistlichkeit bekennt öffentlich, dass Jesus sich niemals selbst </w:t>
      </w:r>
      <w:proofErr w:type="gramStart"/>
      <w:r>
        <w:rPr>
          <w:color w:val="000000"/>
          <w:sz w:val="26"/>
          <w:szCs w:val="26"/>
        </w:rPr>
        <w:t>als</w:t>
      </w:r>
      <w:proofErr w:type="gramEnd"/>
      <w:r>
        <w:rPr>
          <w:color w:val="000000"/>
          <w:sz w:val="26"/>
          <w:szCs w:val="26"/>
        </w:rPr>
        <w:t xml:space="preserve"> “Sohn Gottes” bezeichnet hat, allerdings behaupten sie, dass andere dies taten.  </w:t>
      </w:r>
      <w:proofErr w:type="gramStart"/>
      <w:r>
        <w:rPr>
          <w:color w:val="000000"/>
          <w:sz w:val="26"/>
          <w:szCs w:val="26"/>
        </w:rPr>
        <w:t>Auch hierzu gibt es eine Antwort.</w:t>
      </w:r>
      <w:proofErr w:type="gramEnd"/>
    </w:p>
    <w:p w:rsidR="00487EA1" w:rsidRDefault="00487EA1" w:rsidP="00487E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Untersucht man die Manuskripte, aus denen das Neue Testament entstanden </w:t>
      </w:r>
      <w:proofErr w:type="gramStart"/>
      <w:r>
        <w:rPr>
          <w:color w:val="000000"/>
          <w:sz w:val="26"/>
          <w:szCs w:val="26"/>
        </w:rPr>
        <w:t>ist</w:t>
      </w:r>
      <w:proofErr w:type="gramEnd"/>
      <w:r>
        <w:rPr>
          <w:color w:val="000000"/>
          <w:sz w:val="26"/>
          <w:szCs w:val="26"/>
        </w:rPr>
        <w:t>, findet man heraus, dass die behauptete “Sohnschaft” Jesu´ auf einer fälschlichen Übersetzung zweier griechischer Wörter basiert -</w:t>
      </w:r>
      <w:r>
        <w:rPr>
          <w:rStyle w:val="apple-converted-space"/>
          <w:color w:val="000000"/>
          <w:sz w:val="26"/>
          <w:szCs w:val="26"/>
        </w:rPr>
        <w:t> </w:t>
      </w:r>
      <w:r>
        <w:rPr>
          <w:i/>
          <w:iCs/>
          <w:color w:val="000000"/>
          <w:sz w:val="26"/>
          <w:szCs w:val="26"/>
        </w:rPr>
        <w:t>pais</w:t>
      </w:r>
      <w:r>
        <w:rPr>
          <w:rStyle w:val="apple-converted-space"/>
          <w:color w:val="000000"/>
          <w:sz w:val="26"/>
          <w:szCs w:val="26"/>
        </w:rPr>
        <w:t> </w:t>
      </w:r>
      <w:r>
        <w:rPr>
          <w:color w:val="000000"/>
          <w:sz w:val="26"/>
          <w:szCs w:val="26"/>
        </w:rPr>
        <w:t>und</w:t>
      </w:r>
      <w:r>
        <w:rPr>
          <w:rStyle w:val="apple-converted-space"/>
          <w:color w:val="000000"/>
          <w:sz w:val="26"/>
          <w:szCs w:val="26"/>
        </w:rPr>
        <w:t> </w:t>
      </w:r>
      <w:r>
        <w:rPr>
          <w:i/>
          <w:iCs/>
          <w:color w:val="000000"/>
          <w:sz w:val="26"/>
          <w:szCs w:val="26"/>
        </w:rPr>
        <w:t>huios</w:t>
      </w:r>
      <w:r>
        <w:rPr>
          <w:color w:val="000000"/>
          <w:sz w:val="26"/>
          <w:szCs w:val="26"/>
        </w:rPr>
        <w:t xml:space="preserve">, beide wurden als “Sohn” übersetzt.  </w:t>
      </w:r>
      <w:proofErr w:type="gramStart"/>
      <w:r>
        <w:rPr>
          <w:color w:val="000000"/>
          <w:sz w:val="26"/>
          <w:szCs w:val="26"/>
        </w:rPr>
        <w:t>Wie auch immer, diese Übersetzung scheint unaufrichtig zu sein.</w:t>
      </w:r>
      <w:proofErr w:type="gramEnd"/>
      <w:r>
        <w:rPr>
          <w:color w:val="000000"/>
          <w:sz w:val="26"/>
          <w:szCs w:val="26"/>
        </w:rPr>
        <w:t>  Das griechische Wort</w:t>
      </w:r>
      <w:r>
        <w:rPr>
          <w:rStyle w:val="apple-converted-space"/>
          <w:color w:val="000000"/>
          <w:sz w:val="26"/>
          <w:szCs w:val="26"/>
        </w:rPr>
        <w:t> </w:t>
      </w:r>
      <w:r>
        <w:rPr>
          <w:i/>
          <w:iCs/>
          <w:color w:val="000000"/>
          <w:sz w:val="26"/>
          <w:szCs w:val="26"/>
        </w:rPr>
        <w:t>pais</w:t>
      </w:r>
      <w:r>
        <w:rPr>
          <w:rStyle w:val="apple-converted-space"/>
          <w:i/>
          <w:iCs/>
          <w:color w:val="000000"/>
          <w:sz w:val="26"/>
          <w:szCs w:val="26"/>
        </w:rPr>
        <w:t> </w:t>
      </w:r>
      <w:proofErr w:type="gramStart"/>
      <w:r>
        <w:rPr>
          <w:color w:val="000000"/>
          <w:sz w:val="26"/>
          <w:szCs w:val="26"/>
        </w:rPr>
        <w:t>ist</w:t>
      </w:r>
      <w:proofErr w:type="gramEnd"/>
      <w:r>
        <w:rPr>
          <w:color w:val="000000"/>
          <w:sz w:val="26"/>
          <w:szCs w:val="26"/>
        </w:rPr>
        <w:t xml:space="preserve"> von dem hebräischen Wort</w:t>
      </w:r>
      <w:r>
        <w:rPr>
          <w:rStyle w:val="apple-converted-space"/>
          <w:color w:val="000000"/>
          <w:sz w:val="26"/>
          <w:szCs w:val="26"/>
        </w:rPr>
        <w:t> </w:t>
      </w:r>
      <w:r>
        <w:rPr>
          <w:i/>
          <w:iCs/>
          <w:color w:val="000000"/>
          <w:sz w:val="26"/>
          <w:szCs w:val="26"/>
        </w:rPr>
        <w:t>ebed</w:t>
      </w:r>
      <w:r>
        <w:rPr>
          <w:rStyle w:val="apple-converted-space"/>
          <w:i/>
          <w:iCs/>
          <w:color w:val="000000"/>
          <w:sz w:val="26"/>
          <w:szCs w:val="26"/>
        </w:rPr>
        <w:t> </w:t>
      </w:r>
      <w:r>
        <w:rPr>
          <w:color w:val="000000"/>
          <w:sz w:val="26"/>
          <w:szCs w:val="26"/>
        </w:rPr>
        <w:t>abgeleitet, das in erster Linie Diener oder Sklave bedeutet.  Daher sollte die Übersetzung von</w:t>
      </w:r>
      <w:r>
        <w:rPr>
          <w:rStyle w:val="apple-converted-space"/>
          <w:color w:val="000000"/>
          <w:sz w:val="26"/>
          <w:szCs w:val="26"/>
        </w:rPr>
        <w:t> </w:t>
      </w:r>
      <w:r>
        <w:rPr>
          <w:i/>
          <w:iCs/>
          <w:color w:val="000000"/>
          <w:sz w:val="26"/>
          <w:szCs w:val="26"/>
        </w:rPr>
        <w:t>pais theou</w:t>
      </w:r>
      <w:r>
        <w:rPr>
          <w:rStyle w:val="apple-converted-space"/>
          <w:i/>
          <w:iCs/>
          <w:color w:val="000000"/>
          <w:sz w:val="26"/>
          <w:szCs w:val="26"/>
        </w:rPr>
        <w:t> </w:t>
      </w:r>
      <w:r>
        <w:rPr>
          <w:color w:val="000000"/>
          <w:sz w:val="26"/>
          <w:szCs w:val="26"/>
        </w:rPr>
        <w:t xml:space="preserve">eher “Diener Gottes” heißen, “Kind” oder “Sohn Gottes” </w:t>
      </w:r>
      <w:proofErr w:type="gramStart"/>
      <w:r>
        <w:rPr>
          <w:color w:val="000000"/>
          <w:sz w:val="26"/>
          <w:szCs w:val="26"/>
        </w:rPr>
        <w:t>ist</w:t>
      </w:r>
      <w:proofErr w:type="gramEnd"/>
      <w:r>
        <w:rPr>
          <w:color w:val="000000"/>
          <w:sz w:val="26"/>
          <w:szCs w:val="26"/>
        </w:rPr>
        <w:t xml:space="preserve"> schon eine außergewöhnliche Ausschmückung.  Gemäß dem</w:t>
      </w:r>
      <w:r>
        <w:rPr>
          <w:rStyle w:val="apple-converted-space"/>
          <w:color w:val="000000"/>
          <w:sz w:val="26"/>
          <w:szCs w:val="26"/>
        </w:rPr>
        <w:t> </w:t>
      </w:r>
      <w:r>
        <w:rPr>
          <w:i/>
          <w:iCs/>
          <w:color w:val="000000"/>
          <w:sz w:val="26"/>
          <w:szCs w:val="26"/>
        </w:rPr>
        <w:t>Theological Dictionary of the New Testament,</w:t>
      </w:r>
      <w:r>
        <w:rPr>
          <w:rStyle w:val="apple-converted-space"/>
          <w:i/>
          <w:iCs/>
          <w:color w:val="000000"/>
          <w:sz w:val="26"/>
          <w:szCs w:val="26"/>
        </w:rPr>
        <w:t> </w:t>
      </w:r>
      <w:r>
        <w:rPr>
          <w:color w:val="000000"/>
          <w:sz w:val="26"/>
          <w:szCs w:val="26"/>
        </w:rPr>
        <w:t>“Der hebräische Ursprung von</w:t>
      </w:r>
      <w:r>
        <w:rPr>
          <w:rStyle w:val="apple-converted-space"/>
          <w:color w:val="000000"/>
          <w:sz w:val="26"/>
          <w:szCs w:val="26"/>
        </w:rPr>
        <w:t> </w:t>
      </w:r>
      <w:r>
        <w:rPr>
          <w:i/>
          <w:iCs/>
          <w:color w:val="000000"/>
          <w:sz w:val="26"/>
          <w:szCs w:val="26"/>
        </w:rPr>
        <w:t>pais</w:t>
      </w:r>
      <w:r>
        <w:rPr>
          <w:rStyle w:val="apple-converted-space"/>
          <w:i/>
          <w:iCs/>
          <w:color w:val="000000"/>
          <w:sz w:val="26"/>
          <w:szCs w:val="26"/>
        </w:rPr>
        <w:t> </w:t>
      </w:r>
      <w:r>
        <w:rPr>
          <w:color w:val="000000"/>
          <w:sz w:val="26"/>
          <w:szCs w:val="26"/>
        </w:rPr>
        <w:t>in dem Ausdruck</w:t>
      </w:r>
      <w:r>
        <w:rPr>
          <w:rStyle w:val="apple-converted-space"/>
          <w:color w:val="000000"/>
          <w:sz w:val="26"/>
          <w:szCs w:val="26"/>
        </w:rPr>
        <w:t> </w:t>
      </w:r>
      <w:r>
        <w:rPr>
          <w:i/>
          <w:iCs/>
          <w:color w:val="000000"/>
          <w:sz w:val="26"/>
          <w:szCs w:val="26"/>
        </w:rPr>
        <w:t>pais theou,</w:t>
      </w:r>
      <w:r>
        <w:rPr>
          <w:rStyle w:val="apple-converted-space"/>
          <w:i/>
          <w:iCs/>
          <w:color w:val="000000"/>
          <w:sz w:val="26"/>
          <w:szCs w:val="26"/>
        </w:rPr>
        <w:t> </w:t>
      </w:r>
      <w:r>
        <w:rPr>
          <w:color w:val="000000"/>
          <w:sz w:val="26"/>
          <w:szCs w:val="26"/>
        </w:rPr>
        <w:t>d.h.</w:t>
      </w:r>
      <w:r>
        <w:rPr>
          <w:rStyle w:val="apple-converted-space"/>
          <w:color w:val="000000"/>
          <w:sz w:val="26"/>
          <w:szCs w:val="26"/>
        </w:rPr>
        <w:t> </w:t>
      </w:r>
      <w:r>
        <w:rPr>
          <w:i/>
          <w:iCs/>
          <w:color w:val="000000"/>
          <w:sz w:val="26"/>
          <w:szCs w:val="26"/>
        </w:rPr>
        <w:t>ebed,</w:t>
      </w:r>
      <w:r>
        <w:rPr>
          <w:rStyle w:val="apple-converted-space"/>
          <w:i/>
          <w:iCs/>
          <w:color w:val="000000"/>
          <w:sz w:val="26"/>
          <w:szCs w:val="26"/>
        </w:rPr>
        <w:t> </w:t>
      </w:r>
      <w:r>
        <w:rPr>
          <w:color w:val="000000"/>
          <w:sz w:val="26"/>
          <w:szCs w:val="26"/>
        </w:rPr>
        <w:t>trägt eine Betonung auf eine persönliche Beziehung und bedeutet eigentlich “Sklave”.”</w:t>
      </w:r>
      <w:bookmarkStart w:id="4" w:name="_ftnref12415"/>
      <w:r>
        <w:rPr>
          <w:color w:val="000000"/>
          <w:sz w:val="26"/>
          <w:szCs w:val="26"/>
        </w:rPr>
        <w:fldChar w:fldCharType="begin"/>
      </w:r>
      <w:r>
        <w:rPr>
          <w:color w:val="000000"/>
          <w:sz w:val="26"/>
          <w:szCs w:val="26"/>
        </w:rPr>
        <w:instrText xml:space="preserve"> HYPERLINK "http://www.islamreligion.com/de/articles/558/" \l "_ftn12415" \o " Kittel, Gerhard und Gerhard Friedrich. S. 763."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r>
        <w:rPr>
          <w:rStyle w:val="apple-converted-space"/>
          <w:color w:val="000000"/>
          <w:sz w:val="26"/>
          <w:szCs w:val="26"/>
        </w:rPr>
        <w:t> </w:t>
      </w:r>
      <w:r>
        <w:rPr>
          <w:color w:val="000000"/>
          <w:sz w:val="26"/>
          <w:szCs w:val="26"/>
        </w:rPr>
        <w:t> </w:t>
      </w:r>
      <w:r>
        <w:rPr>
          <w:color w:val="000000"/>
          <w:sz w:val="26"/>
          <w:szCs w:val="26"/>
          <w:lang w:val="de-DE"/>
        </w:rPr>
        <w:t>Dies ist umso interessanter, denn es stimmt vollkommen mit der Prophezeihung in Jesaja 42:1, gestützt in Matthäus 12:18 zusammen: “Siehe, das ist mein Knecht [d.h. vom griechischen</w:t>
      </w:r>
      <w:r>
        <w:rPr>
          <w:rStyle w:val="apple-converted-space"/>
          <w:color w:val="000000"/>
          <w:sz w:val="26"/>
          <w:szCs w:val="26"/>
          <w:lang w:val="de-DE"/>
        </w:rPr>
        <w:t> </w:t>
      </w:r>
      <w:r>
        <w:rPr>
          <w:i/>
          <w:iCs/>
          <w:color w:val="000000"/>
          <w:sz w:val="26"/>
          <w:szCs w:val="26"/>
          <w:lang w:val="de-DE"/>
        </w:rPr>
        <w:t>pais</w:t>
      </w:r>
      <w:r>
        <w:rPr>
          <w:color w:val="000000"/>
          <w:sz w:val="26"/>
          <w:szCs w:val="26"/>
          <w:lang w:val="de-DE"/>
        </w:rPr>
        <w:t>], den ich erwählt habe, und mein Geliebter, an dem meine Seele Wohlgefallen hat.”  Ob man die King James Version, die New King James Version , die New Revised Standard Version oder die New International Version liest, überall steht das Wort “Diener”.  Bedenken wir, dass der Sinn der Offenbarung ist, die Wahrheit über Gott zu verdeutlichen, dann könnte man denken, dass diese Passage ein unansehnliches Mal auf dem Gesicht der Doktrin von der Gottessohnschaft darstellt.  Nach alledem hätte es für Gott keine bessere Gelegenheit  gegeben, um Jesus zu Seinem Sohn zu erklären?  Wäre es nicht besser gewesen, zu sagen: “ Siehe, das ist mein Sohn, den Ich hervorgebracht habe...”? </w:t>
      </w:r>
      <w:r>
        <w:rPr>
          <w:rStyle w:val="apple-converted-space"/>
          <w:color w:val="000000"/>
          <w:sz w:val="26"/>
          <w:szCs w:val="26"/>
          <w:lang w:val="de-DE"/>
        </w:rPr>
        <w:t> </w:t>
      </w:r>
      <w:proofErr w:type="gramStart"/>
      <w:r>
        <w:rPr>
          <w:color w:val="000000"/>
          <w:sz w:val="26"/>
          <w:szCs w:val="26"/>
        </w:rPr>
        <w:t>Aber</w:t>
      </w:r>
      <w:r>
        <w:rPr>
          <w:rStyle w:val="apple-converted-space"/>
          <w:color w:val="000000"/>
          <w:sz w:val="26"/>
          <w:szCs w:val="26"/>
        </w:rPr>
        <w:t> </w:t>
      </w:r>
      <w:r>
        <w:rPr>
          <w:i/>
          <w:iCs/>
          <w:color w:val="000000"/>
          <w:sz w:val="26"/>
          <w:szCs w:val="26"/>
        </w:rPr>
        <w:t>das</w:t>
      </w:r>
      <w:r>
        <w:rPr>
          <w:rStyle w:val="apple-converted-space"/>
          <w:color w:val="000000"/>
          <w:sz w:val="26"/>
          <w:szCs w:val="26"/>
        </w:rPr>
        <w:t> </w:t>
      </w:r>
      <w:r>
        <w:rPr>
          <w:color w:val="000000"/>
          <w:sz w:val="26"/>
          <w:szCs w:val="26"/>
        </w:rPr>
        <w:t>sagte Er</w:t>
      </w:r>
      <w:r>
        <w:rPr>
          <w:i/>
          <w:iCs/>
          <w:color w:val="000000"/>
          <w:sz w:val="26"/>
          <w:szCs w:val="26"/>
        </w:rPr>
        <w:t>nicht</w:t>
      </w:r>
      <w:r>
        <w:rPr>
          <w:color w:val="000000"/>
          <w:sz w:val="26"/>
          <w:szCs w:val="26"/>
        </w:rPr>
        <w:t>.</w:t>
      </w:r>
      <w:proofErr w:type="gramEnd"/>
      <w:r>
        <w:rPr>
          <w:color w:val="000000"/>
          <w:sz w:val="26"/>
          <w:szCs w:val="26"/>
        </w:rPr>
        <w:t xml:space="preserve">  In dieser Angelegenheit fehlt der Doktrin die biblische Unterstützung anhand berichteter Aussagen sowohl von Jesus </w:t>
      </w:r>
      <w:proofErr w:type="gramStart"/>
      <w:r>
        <w:rPr>
          <w:color w:val="000000"/>
          <w:sz w:val="26"/>
          <w:szCs w:val="26"/>
        </w:rPr>
        <w:t>als</w:t>
      </w:r>
      <w:proofErr w:type="gramEnd"/>
      <w:r>
        <w:rPr>
          <w:color w:val="000000"/>
          <w:sz w:val="26"/>
          <w:szCs w:val="26"/>
        </w:rPr>
        <w:t xml:space="preserve"> auch von Gott, und es gibt guten Grund, sich zu fragen, warum.  Es sei denn, </w:t>
      </w:r>
      <w:r>
        <w:rPr>
          <w:color w:val="000000"/>
          <w:sz w:val="26"/>
          <w:szCs w:val="26"/>
        </w:rPr>
        <w:lastRenderedPageBreak/>
        <w:t xml:space="preserve">dies </w:t>
      </w:r>
      <w:proofErr w:type="gramStart"/>
      <w:r>
        <w:rPr>
          <w:color w:val="000000"/>
          <w:sz w:val="26"/>
          <w:szCs w:val="26"/>
        </w:rPr>
        <w:t>ist</w:t>
      </w:r>
      <w:proofErr w:type="gramEnd"/>
      <w:r>
        <w:rPr>
          <w:color w:val="000000"/>
          <w:sz w:val="26"/>
          <w:szCs w:val="26"/>
        </w:rPr>
        <w:t xml:space="preserve"> so, weil Jesus nicht mehr als Gottes Diener war, wie diese Passage beschreibt.</w:t>
      </w:r>
    </w:p>
    <w:p w:rsidR="00487EA1" w:rsidRDefault="00487EA1" w:rsidP="00487EA1">
      <w:pPr>
        <w:pStyle w:val="w-body-text-1"/>
        <w:shd w:val="clear" w:color="auto" w:fill="E1F4FD"/>
        <w:spacing w:before="0" w:beforeAutospacing="0" w:after="160" w:afterAutospacing="0"/>
        <w:ind w:firstLine="397"/>
        <w:rPr>
          <w:color w:val="000000"/>
          <w:sz w:val="26"/>
          <w:szCs w:val="26"/>
        </w:rPr>
      </w:pPr>
      <w:r>
        <w:rPr>
          <w:color w:val="000000"/>
          <w:sz w:val="26"/>
          <w:szCs w:val="26"/>
        </w:rPr>
        <w:t>Betrachtet man den religiösen Gebrauch des Wortes</w:t>
      </w:r>
      <w:r>
        <w:rPr>
          <w:rStyle w:val="apple-converted-space"/>
          <w:color w:val="000000"/>
          <w:sz w:val="26"/>
          <w:szCs w:val="26"/>
        </w:rPr>
        <w:t> </w:t>
      </w:r>
      <w:r>
        <w:rPr>
          <w:i/>
          <w:iCs/>
          <w:color w:val="000000"/>
          <w:sz w:val="26"/>
          <w:szCs w:val="26"/>
        </w:rPr>
        <w:t>ebed:</w:t>
      </w:r>
      <w:r>
        <w:rPr>
          <w:rStyle w:val="apple-converted-space"/>
          <w:i/>
          <w:iCs/>
          <w:color w:val="000000"/>
          <w:sz w:val="26"/>
          <w:szCs w:val="26"/>
        </w:rPr>
        <w:t> </w:t>
      </w:r>
      <w:r>
        <w:rPr>
          <w:color w:val="000000"/>
          <w:sz w:val="26"/>
          <w:szCs w:val="26"/>
        </w:rPr>
        <w:t xml:space="preserve">“Der Terminus dient </w:t>
      </w:r>
      <w:proofErr w:type="gramStart"/>
      <w:r>
        <w:rPr>
          <w:color w:val="000000"/>
          <w:sz w:val="26"/>
          <w:szCs w:val="26"/>
        </w:rPr>
        <w:t>als</w:t>
      </w:r>
      <w:proofErr w:type="gramEnd"/>
      <w:r>
        <w:rPr>
          <w:color w:val="000000"/>
          <w:sz w:val="26"/>
          <w:szCs w:val="26"/>
        </w:rPr>
        <w:t xml:space="preserve"> Ausdruck der Demut, verwendet von den Rechtschaffenen vor Gott.”</w:t>
      </w:r>
      <w:bookmarkStart w:id="5" w:name="_ftnref12416"/>
      <w:r>
        <w:rPr>
          <w:color w:val="000000"/>
          <w:sz w:val="26"/>
          <w:szCs w:val="26"/>
        </w:rPr>
        <w:fldChar w:fldCharType="begin"/>
      </w:r>
      <w:r>
        <w:rPr>
          <w:color w:val="000000"/>
          <w:sz w:val="26"/>
          <w:szCs w:val="26"/>
        </w:rPr>
        <w:instrText xml:space="preserve"> HYPERLINK "http://www.islamreligion.com/de/articles/558/" \l "_ftn12416" \o " Kittel, Gerhard und Gerhard Friedrich. S. 763.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r>
        <w:rPr>
          <w:color w:val="000000"/>
          <w:sz w:val="26"/>
          <w:szCs w:val="26"/>
        </w:rPr>
        <w:t xml:space="preserve"> Desweiteren: “Nach 100 v.Chr. </w:t>
      </w:r>
      <w:proofErr w:type="gramStart"/>
      <w:r>
        <w:rPr>
          <w:color w:val="000000"/>
          <w:sz w:val="26"/>
          <w:szCs w:val="26"/>
        </w:rPr>
        <w:t>bedeutet</w:t>
      </w:r>
      <w:proofErr w:type="gramEnd"/>
      <w:r>
        <w:rPr>
          <w:rStyle w:val="apple-converted-space"/>
          <w:color w:val="000000"/>
          <w:sz w:val="26"/>
          <w:szCs w:val="26"/>
        </w:rPr>
        <w:t> </w:t>
      </w:r>
      <w:r>
        <w:rPr>
          <w:i/>
          <w:iCs/>
          <w:color w:val="000000"/>
          <w:sz w:val="26"/>
          <w:szCs w:val="26"/>
        </w:rPr>
        <w:t>pais theou</w:t>
      </w:r>
      <w:r>
        <w:rPr>
          <w:rStyle w:val="apple-converted-space"/>
          <w:i/>
          <w:iCs/>
          <w:color w:val="000000"/>
          <w:sz w:val="26"/>
          <w:szCs w:val="26"/>
        </w:rPr>
        <w:t> </w:t>
      </w:r>
      <w:r>
        <w:rPr>
          <w:color w:val="000000"/>
          <w:sz w:val="26"/>
          <w:szCs w:val="26"/>
        </w:rPr>
        <w:t>häufiger “Diener Gottes”, wenn es sich auf Moses, die Propheten oder die drei Kinder bezieht (Bar. 1:20; 2:20; Dan. 9:35).”</w:t>
      </w:r>
      <w:bookmarkStart w:id="6" w:name="_ftnref12417"/>
      <w:r>
        <w:rPr>
          <w:color w:val="000000"/>
          <w:sz w:val="26"/>
          <w:szCs w:val="26"/>
        </w:rPr>
        <w:fldChar w:fldCharType="begin"/>
      </w:r>
      <w:r>
        <w:rPr>
          <w:color w:val="000000"/>
          <w:sz w:val="26"/>
          <w:szCs w:val="26"/>
        </w:rPr>
        <w:instrText xml:space="preserve"> HYPERLINK "http://www.islamreligion.com/de/articles/558/" \l "_ftn12417" \o " Kittel, Gerhard und Gerhard Friedrich. S. 765."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
      <w:r>
        <w:rPr>
          <w:rStyle w:val="apple-converted-space"/>
          <w:color w:val="000000"/>
          <w:sz w:val="26"/>
          <w:szCs w:val="26"/>
        </w:rPr>
        <w:t> </w:t>
      </w:r>
      <w:r>
        <w:rPr>
          <w:color w:val="000000"/>
          <w:sz w:val="26"/>
          <w:szCs w:val="26"/>
        </w:rPr>
        <w:t> Man kann hier leicht in den Treibsand der Doktrin geraten: “Von acht Fällen dieses Satzes bezieht sich einer auf Israel (Lk. 1:54), zwei beziehen sich auf David (Lk 1:69; Apg 4:25) und die anderen fünf auf Jesus (Mt. 12:18; Apg 3:13, 26; 4:27, 30)….In den wenigen Fällen, in denen Jesus</w:t>
      </w:r>
      <w:r>
        <w:rPr>
          <w:rStyle w:val="apple-converted-space"/>
          <w:color w:val="000000"/>
          <w:sz w:val="26"/>
          <w:szCs w:val="26"/>
        </w:rPr>
        <w:t> </w:t>
      </w:r>
      <w:r>
        <w:rPr>
          <w:i/>
          <w:iCs/>
          <w:color w:val="000000"/>
          <w:sz w:val="26"/>
          <w:szCs w:val="26"/>
        </w:rPr>
        <w:t>pais theou</w:t>
      </w:r>
      <w:r>
        <w:rPr>
          <w:rStyle w:val="apple-converted-space"/>
          <w:i/>
          <w:iCs/>
          <w:color w:val="000000"/>
          <w:sz w:val="26"/>
          <w:szCs w:val="26"/>
        </w:rPr>
        <w:t> </w:t>
      </w:r>
      <w:r>
        <w:rPr>
          <w:color w:val="000000"/>
          <w:sz w:val="26"/>
          <w:szCs w:val="26"/>
        </w:rPr>
        <w:t>genannt wird, handelt es sich offensichtlich um frühe Tradition.”</w:t>
      </w:r>
      <w:bookmarkStart w:id="7" w:name="_ftnref12418"/>
      <w:r>
        <w:rPr>
          <w:color w:val="000000"/>
          <w:sz w:val="26"/>
          <w:szCs w:val="26"/>
        </w:rPr>
        <w:fldChar w:fldCharType="begin"/>
      </w:r>
      <w:r>
        <w:rPr>
          <w:color w:val="000000"/>
          <w:sz w:val="26"/>
          <w:szCs w:val="26"/>
        </w:rPr>
        <w:instrText xml:space="preserve"> HYPERLINK "http://www.islamreligion.com/de/articles/558/" \l "_ftn12418" \o " Kittel, Gerhard und Gerhard Friedrich. S. 767."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
      <w:r>
        <w:rPr>
          <w:rStyle w:val="apple-converted-space"/>
          <w:color w:val="000000"/>
          <w:sz w:val="26"/>
          <w:szCs w:val="26"/>
        </w:rPr>
        <w:t> </w:t>
      </w:r>
      <w:r>
        <w:rPr>
          <w:color w:val="000000"/>
          <w:sz w:val="26"/>
          <w:szCs w:val="26"/>
        </w:rPr>
        <w:t> </w:t>
      </w:r>
      <w:r>
        <w:rPr>
          <w:color w:val="000000"/>
          <w:sz w:val="26"/>
          <w:szCs w:val="26"/>
          <w:lang w:val="de-DE"/>
        </w:rPr>
        <w:t>Also besaß Jesus nicht das außerordentliche Recht an diesem Ausdruck, und wo er verwendet wurde, stammte er “offensichtlich” aus “früher Tradition”.  Außerdem sollte die Übersetzung, sofern sie unvoreingenommen ist, alle Individuen, für die der Ausdruck verwendet wird, auch gleich bezeichnen.  Das war aber aus welchem Grund auch immer nicht der Fall.  Während</w:t>
      </w:r>
      <w:r>
        <w:rPr>
          <w:rStyle w:val="apple-converted-space"/>
          <w:color w:val="000000"/>
          <w:sz w:val="26"/>
          <w:szCs w:val="26"/>
          <w:lang w:val="de-DE"/>
        </w:rPr>
        <w:t> </w:t>
      </w:r>
      <w:r>
        <w:rPr>
          <w:i/>
          <w:iCs/>
          <w:color w:val="000000"/>
          <w:sz w:val="26"/>
          <w:szCs w:val="26"/>
          <w:lang w:val="de-DE"/>
        </w:rPr>
        <w:t>pais</w:t>
      </w:r>
      <w:r>
        <w:rPr>
          <w:rStyle w:val="apple-converted-space"/>
          <w:i/>
          <w:iCs/>
          <w:color w:val="000000"/>
          <w:sz w:val="26"/>
          <w:szCs w:val="26"/>
          <w:lang w:val="de-DE"/>
        </w:rPr>
        <w:t> </w:t>
      </w:r>
      <w:r>
        <w:rPr>
          <w:color w:val="000000"/>
          <w:sz w:val="26"/>
          <w:szCs w:val="26"/>
          <w:lang w:val="de-DE"/>
        </w:rPr>
        <w:t>als “Diener” übersetzt wurde, wenn es sich auf David (Apg 4:25 und Lukas 1:69) und Israel (Lukas 1:54) bezieht, wurde es als “Sohn” oder “heiliges Kind” übersetzt, wenn es sich um Jesus handelte (Apg 3:13; 3:26; 4:27; 4:30).  Eine derartige bevorzugte Behandlung ist kanonisch konsequent, aber logisch falsch.</w:t>
      </w:r>
    </w:p>
    <w:p w:rsidR="00487EA1" w:rsidRDefault="00487EA1" w:rsidP="00487EA1">
      <w:pPr>
        <w:pStyle w:val="w-body-text-1"/>
        <w:shd w:val="clear" w:color="auto" w:fill="E1F4FD"/>
        <w:spacing w:before="0" w:beforeAutospacing="0" w:after="160" w:afterAutospacing="0"/>
        <w:ind w:firstLine="397"/>
        <w:rPr>
          <w:color w:val="000000"/>
          <w:sz w:val="26"/>
          <w:szCs w:val="26"/>
        </w:rPr>
      </w:pPr>
      <w:r>
        <w:rPr>
          <w:color w:val="000000"/>
          <w:sz w:val="26"/>
          <w:szCs w:val="26"/>
        </w:rPr>
        <w:t>Schließlich wurde eine interessante, religiöse Parallele entdeckt: “Da der griechische Satz</w:t>
      </w:r>
      <w:r>
        <w:rPr>
          <w:rStyle w:val="apple-converted-space"/>
          <w:color w:val="000000"/>
          <w:sz w:val="26"/>
          <w:szCs w:val="26"/>
        </w:rPr>
        <w:t> </w:t>
      </w:r>
      <w:r>
        <w:rPr>
          <w:i/>
          <w:iCs/>
          <w:color w:val="000000"/>
          <w:sz w:val="26"/>
          <w:szCs w:val="26"/>
        </w:rPr>
        <w:t>pais tou theou</w:t>
      </w:r>
      <w:r>
        <w:rPr>
          <w:rStyle w:val="apple-converted-space"/>
          <w:i/>
          <w:iCs/>
          <w:color w:val="000000"/>
          <w:sz w:val="26"/>
          <w:szCs w:val="26"/>
        </w:rPr>
        <w:t> </w:t>
      </w:r>
      <w:r>
        <w:rPr>
          <w:color w:val="000000"/>
          <w:sz w:val="26"/>
          <w:szCs w:val="26"/>
        </w:rPr>
        <w:t>“Diener Gottes” heisst, hat er dieselbe Bedeutung wie der muslimische Name Abdallah - der Diener Allahs.”</w:t>
      </w:r>
      <w:bookmarkStart w:id="8" w:name="_ftnref12419"/>
      <w:r>
        <w:rPr>
          <w:color w:val="000000"/>
          <w:sz w:val="26"/>
          <w:szCs w:val="26"/>
        </w:rPr>
        <w:fldChar w:fldCharType="begin"/>
      </w:r>
      <w:r>
        <w:rPr>
          <w:color w:val="000000"/>
          <w:sz w:val="26"/>
          <w:szCs w:val="26"/>
        </w:rPr>
        <w:instrText xml:space="preserve"> HYPERLINK "http://www.islamreligion.com/de/articles/558/" \l "_ftn12419" \o " Carmichael, Joel. S. 255-6."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8"/>
    </w:p>
    <w:p w:rsidR="00487EA1" w:rsidRDefault="00487EA1" w:rsidP="00487E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Symmetrie </w:t>
      </w:r>
      <w:proofErr w:type="gramStart"/>
      <w:r>
        <w:rPr>
          <w:color w:val="000000"/>
          <w:sz w:val="26"/>
          <w:szCs w:val="26"/>
        </w:rPr>
        <w:t>ist</w:t>
      </w:r>
      <w:proofErr w:type="gramEnd"/>
      <w:r>
        <w:rPr>
          <w:color w:val="000000"/>
          <w:sz w:val="26"/>
          <w:szCs w:val="26"/>
        </w:rPr>
        <w:t xml:space="preserve"> umso aufregender, als der Heilige Quran berichtet, dass Jesus sich selbst als genau das identifiziert hat-Abdallah (</w:t>
      </w:r>
      <w:r>
        <w:rPr>
          <w:i/>
          <w:iCs/>
          <w:color w:val="000000"/>
          <w:sz w:val="26"/>
          <w:szCs w:val="26"/>
        </w:rPr>
        <w:t>abd</w:t>
      </w:r>
      <w:r>
        <w:rPr>
          <w:rStyle w:val="apple-converted-space"/>
          <w:color w:val="000000"/>
          <w:sz w:val="26"/>
          <w:szCs w:val="26"/>
        </w:rPr>
        <w:t> </w:t>
      </w:r>
      <w:r>
        <w:rPr>
          <w:color w:val="000000"/>
          <w:sz w:val="26"/>
          <w:szCs w:val="26"/>
        </w:rPr>
        <w:t xml:space="preserve">als arabisches Wort für Sklave oder Diener, Abd-Allah [auch buchstabiert “Abdullah”] bedeutet Sklave oder Diener Allahs).  </w:t>
      </w:r>
      <w:proofErr w:type="gramStart"/>
      <w:r>
        <w:rPr>
          <w:color w:val="000000"/>
          <w:sz w:val="26"/>
          <w:szCs w:val="26"/>
        </w:rPr>
        <w:t>Als Maria mit dem neugeborenen Jesus zu ihrer Familie zurückkehrte, beschuldigten diese sie, unkeusch zu sein.</w:t>
      </w:r>
      <w:proofErr w:type="gramEnd"/>
      <w:r>
        <w:rPr>
          <w:color w:val="000000"/>
          <w:sz w:val="26"/>
          <w:szCs w:val="26"/>
        </w:rPr>
        <w:t>  Aus der Wiege sprechend, ein Wunder, das seinen Behauptungen Glaubwürdigkeit verlieh, verteidigte das Baby Jesus die Tugendhaftigkeit seiner Mutter mit den Worten: “</w:t>
      </w:r>
      <w:r>
        <w:rPr>
          <w:i/>
          <w:iCs/>
          <w:color w:val="000000"/>
          <w:sz w:val="26"/>
          <w:szCs w:val="26"/>
        </w:rPr>
        <w:t>Inni Abdullah …</w:t>
      </w:r>
      <w:r>
        <w:rPr>
          <w:color w:val="000000"/>
          <w:sz w:val="26"/>
          <w:szCs w:val="26"/>
        </w:rPr>
        <w:t>”, was bedeutet: “Ich bin der Diener Allahs...” (Quran 19:30).</w:t>
      </w:r>
    </w:p>
    <w:p w:rsidR="00487EA1" w:rsidRDefault="00487EA1" w:rsidP="00487EA1">
      <w:pPr>
        <w:pStyle w:val="w-body-text-1"/>
        <w:shd w:val="clear" w:color="auto" w:fill="E1F4FD"/>
        <w:spacing w:before="0" w:beforeAutospacing="0" w:after="160" w:afterAutospacing="0"/>
        <w:ind w:firstLine="397"/>
        <w:rPr>
          <w:color w:val="000000"/>
          <w:sz w:val="26"/>
          <w:szCs w:val="26"/>
        </w:rPr>
      </w:pPr>
      <w:r>
        <w:rPr>
          <w:color w:val="000000"/>
          <w:sz w:val="26"/>
          <w:szCs w:val="26"/>
        </w:rPr>
        <w:t>Die Übersetzung des griechischen</w:t>
      </w:r>
      <w:r>
        <w:rPr>
          <w:rStyle w:val="apple-converted-space"/>
          <w:color w:val="000000"/>
          <w:sz w:val="26"/>
          <w:szCs w:val="26"/>
        </w:rPr>
        <w:t> </w:t>
      </w:r>
      <w:r>
        <w:rPr>
          <w:i/>
          <w:iCs/>
          <w:color w:val="000000"/>
          <w:sz w:val="26"/>
          <w:szCs w:val="26"/>
        </w:rPr>
        <w:t>huios</w:t>
      </w:r>
      <w:r>
        <w:rPr>
          <w:rStyle w:val="apple-converted-space"/>
          <w:i/>
          <w:iCs/>
          <w:color w:val="000000"/>
          <w:sz w:val="26"/>
          <w:szCs w:val="26"/>
        </w:rPr>
        <w:t> </w:t>
      </w:r>
      <w:r>
        <w:rPr>
          <w:color w:val="000000"/>
          <w:sz w:val="26"/>
          <w:szCs w:val="26"/>
        </w:rPr>
        <w:t xml:space="preserve">im Neuen Testament </w:t>
      </w:r>
      <w:proofErr w:type="gramStart"/>
      <w:r>
        <w:rPr>
          <w:color w:val="000000"/>
          <w:sz w:val="26"/>
          <w:szCs w:val="26"/>
        </w:rPr>
        <w:t>als</w:t>
      </w:r>
      <w:proofErr w:type="gramEnd"/>
      <w:r>
        <w:rPr>
          <w:color w:val="000000"/>
          <w:sz w:val="26"/>
          <w:szCs w:val="26"/>
        </w:rPr>
        <w:t xml:space="preserve"> “Sohn” (in der wörtlichen Bedeutung) ist ähnlich falsch.  Auf Seite 1210 in Kittel and Friedrich’s</w:t>
      </w:r>
      <w:r>
        <w:rPr>
          <w:rStyle w:val="apple-converted-space"/>
          <w:color w:val="000000"/>
          <w:sz w:val="26"/>
          <w:szCs w:val="26"/>
        </w:rPr>
        <w:t> </w:t>
      </w:r>
      <w:r>
        <w:rPr>
          <w:i/>
          <w:iCs/>
          <w:color w:val="000000"/>
          <w:sz w:val="26"/>
          <w:szCs w:val="26"/>
        </w:rPr>
        <w:t>Theological Dictionary of the New Testament</w:t>
      </w:r>
      <w:r>
        <w:rPr>
          <w:color w:val="000000"/>
          <w:sz w:val="26"/>
          <w:szCs w:val="26"/>
        </w:rPr>
        <w:t>, wird gesagt, dass die Bedeutung von</w:t>
      </w:r>
      <w:r>
        <w:rPr>
          <w:rStyle w:val="apple-converted-space"/>
          <w:color w:val="000000"/>
          <w:sz w:val="26"/>
          <w:szCs w:val="26"/>
        </w:rPr>
        <w:t> </w:t>
      </w:r>
      <w:r>
        <w:rPr>
          <w:i/>
          <w:iCs/>
          <w:color w:val="000000"/>
          <w:sz w:val="26"/>
          <w:szCs w:val="26"/>
        </w:rPr>
        <w:t>huios</w:t>
      </w:r>
      <w:r>
        <w:rPr>
          <w:rStyle w:val="apple-converted-space"/>
          <w:i/>
          <w:iCs/>
          <w:color w:val="000000"/>
          <w:sz w:val="26"/>
          <w:szCs w:val="26"/>
        </w:rPr>
        <w:t> </w:t>
      </w:r>
      <w:r>
        <w:rPr>
          <w:color w:val="000000"/>
          <w:sz w:val="26"/>
          <w:szCs w:val="26"/>
        </w:rPr>
        <w:t xml:space="preserve">eine breite Spannweite umfasst: es  reicht vom wortgetreuen (Jesus ist der Sohn Marias), über das leicht metaphorische (Gläubige als Söhne des Königs [Matt. 17:25-26]), über das freundlich metaphorische (Gottes Auserwählte als Söhne Abrahams [Lukas 19:9]), über das familliär metaphorische (Gläubige als Söhne Gottes [Matt. 7:9 und Heb 12:5]), über das spirituell metaphorische (Studenten als Söhne der Pharisäer [Matt. 12:27, Apg 23:6]), über das biologisch metaphorische (wie in Johannes 19:26, wo Jesus seinen Lieblingsjünger Maria als “ihren Sohn” beschreibt), bis </w:t>
      </w:r>
      <w:r>
        <w:rPr>
          <w:color w:val="000000"/>
          <w:sz w:val="26"/>
          <w:szCs w:val="26"/>
        </w:rPr>
        <w:lastRenderedPageBreak/>
        <w:t xml:space="preserve">hin zu blind metaphorisch als “Söhne des Königreichs” (Matt. 8:12), “Söhne des Friedens” (Lukas 10:6), “Söhne des Lichts” (Lukas 16:8), und alles von den “Söhnen dieser Welt” (Lukas 16:8) bis zu den “Söhnen des Donners” (Markus 3:17).  Es </w:t>
      </w:r>
      <w:proofErr w:type="gramStart"/>
      <w:r>
        <w:rPr>
          <w:color w:val="000000"/>
          <w:sz w:val="26"/>
          <w:szCs w:val="26"/>
        </w:rPr>
        <w:t>ist</w:t>
      </w:r>
      <w:proofErr w:type="gramEnd"/>
      <w:r>
        <w:rPr>
          <w:color w:val="000000"/>
          <w:sz w:val="26"/>
          <w:szCs w:val="26"/>
        </w:rPr>
        <w:t xml:space="preserve"> so, als würde dieses missverstandene Wort für “Sohn” ein Schild mit großen Blockbuchstaben schwenken: METAPHER!  Oder, wie Stanton es beredt in Worte fasst: “Die meisten Gelehrten stimmen darin überein, dass das aramaische </w:t>
      </w:r>
      <w:proofErr w:type="gramStart"/>
      <w:r>
        <w:rPr>
          <w:color w:val="000000"/>
          <w:sz w:val="26"/>
          <w:szCs w:val="26"/>
        </w:rPr>
        <w:t>oder</w:t>
      </w:r>
      <w:proofErr w:type="gramEnd"/>
      <w:r>
        <w:rPr>
          <w:color w:val="000000"/>
          <w:sz w:val="26"/>
          <w:szCs w:val="26"/>
        </w:rPr>
        <w:t xml:space="preserve"> hebräische Wort hinter “Sohn” “Sklave” ist.  Wie der Geist bei der Taufe Jesu´ herabgestiegen ist, wurde bereits in Jesaja 42:1 durch eine Stimme vom Himmel angekündigt: ´Siehe, das ist mein Knecht ... mein Auserwählter ... Ich habe ihm meinen Geist eingegeben.´</w:t>
      </w:r>
      <w:proofErr w:type="gramStart"/>
      <w:r>
        <w:rPr>
          <w:color w:val="000000"/>
          <w:sz w:val="26"/>
          <w:szCs w:val="26"/>
        </w:rPr>
        <w:t>  Obwohl</w:t>
      </w:r>
      <w:proofErr w:type="gramEnd"/>
      <w:r>
        <w:rPr>
          <w:color w:val="000000"/>
          <w:sz w:val="26"/>
          <w:szCs w:val="26"/>
        </w:rPr>
        <w:t xml:space="preserve"> Markus 1:11 und 9:7 feststellen, dass Jesus von Gott zu einer besonderen Aufgabe auserwählt worden ist, liegt die Betonung eher auf seiner Rolle als gesalbter Diener, denn als Sohn Gottes. “</w:t>
      </w:r>
      <w:bookmarkStart w:id="9" w:name="_ftnref12420"/>
      <w:r>
        <w:rPr>
          <w:color w:val="000000"/>
          <w:sz w:val="26"/>
          <w:szCs w:val="26"/>
        </w:rPr>
        <w:fldChar w:fldCharType="begin"/>
      </w:r>
      <w:r>
        <w:rPr>
          <w:color w:val="000000"/>
          <w:sz w:val="26"/>
          <w:szCs w:val="26"/>
        </w:rPr>
        <w:instrText xml:space="preserve"> HYPERLINK "http://www.islamreligion.com/de/articles/558/" \l "_ftn12420" \o " Stanton, Graham N. S. 225."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9"/>
    </w:p>
    <w:p w:rsidR="00487EA1" w:rsidRDefault="00487EA1" w:rsidP="00487EA1">
      <w:pPr>
        <w:shd w:val="clear" w:color="auto" w:fill="E1F4FD"/>
        <w:bidi w:val="0"/>
        <w:spacing w:after="120"/>
        <w:rPr>
          <w:color w:val="000000"/>
          <w:sz w:val="24"/>
          <w:szCs w:val="24"/>
        </w:rPr>
      </w:pPr>
      <w:r>
        <w:rPr>
          <w:color w:val="000000"/>
        </w:rPr>
        <w:t> </w:t>
      </w:r>
    </w:p>
    <w:p w:rsidR="00487EA1" w:rsidRDefault="00487EA1" w:rsidP="00487EA1">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 used by permission.</w:t>
      </w:r>
    </w:p>
    <w:p w:rsidR="00487EA1" w:rsidRDefault="00487EA1" w:rsidP="00487EA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Der obrige Auszug stammt aus Dr. Browns in Erscheinen begriffenen Buch</w:t>
      </w:r>
      <w:r>
        <w:rPr>
          <w:b/>
          <w:bCs/>
          <w:i/>
          <w:iCs/>
          <w:color w:val="000000"/>
          <w:sz w:val="26"/>
          <w:szCs w:val="26"/>
        </w:rPr>
        <w:t>MisGod´ed</w:t>
      </w:r>
      <w:r>
        <w:rPr>
          <w:b/>
          <w:bCs/>
          <w:color w:val="000000"/>
          <w:sz w:val="26"/>
          <w:szCs w:val="26"/>
        </w:rPr>
        <w:t>, das bald zusammen mit seiner Fortsetzung</w:t>
      </w:r>
      <w:r>
        <w:rPr>
          <w:rStyle w:val="apple-converted-space"/>
          <w:b/>
          <w:bCs/>
          <w:color w:val="000000"/>
          <w:sz w:val="26"/>
          <w:szCs w:val="26"/>
        </w:rPr>
        <w:t> </w:t>
      </w:r>
      <w:r>
        <w:rPr>
          <w:b/>
          <w:bCs/>
          <w:i/>
          <w:iCs/>
          <w:color w:val="000000"/>
          <w:sz w:val="26"/>
          <w:szCs w:val="26"/>
        </w:rPr>
        <w:t>God´ed</w:t>
      </w:r>
      <w:r>
        <w:rPr>
          <w:rStyle w:val="apple-converted-space"/>
          <w:b/>
          <w:bCs/>
          <w:color w:val="000000"/>
          <w:sz w:val="26"/>
          <w:szCs w:val="26"/>
        </w:rPr>
        <w:t> </w:t>
      </w:r>
      <w:r>
        <w:rPr>
          <w:b/>
          <w:bCs/>
          <w:color w:val="000000"/>
          <w:sz w:val="26"/>
          <w:szCs w:val="26"/>
        </w:rPr>
        <w:t>publiziert wird.</w:t>
      </w:r>
      <w:proofErr w:type="gramEnd"/>
      <w:r>
        <w:rPr>
          <w:b/>
          <w:bCs/>
          <w:color w:val="000000"/>
          <w:sz w:val="26"/>
          <w:szCs w:val="26"/>
        </w:rPr>
        <w:t>  Beide Bücher können auf Dr. Browns Website eingesehen werden</w:t>
      </w:r>
      <w:proofErr w:type="gramStart"/>
      <w:r>
        <w:rPr>
          <w:b/>
          <w:bCs/>
          <w:color w:val="000000"/>
          <w:sz w:val="26"/>
          <w:szCs w:val="26"/>
        </w:rPr>
        <w:t>:.</w:t>
      </w:r>
      <w:proofErr w:type="gramEnd"/>
      <w:r>
        <w:rPr>
          <w:b/>
          <w:bCs/>
          <w:color w:val="000000"/>
          <w:sz w:val="26"/>
          <w:szCs w:val="26"/>
        </w:rPr>
        <w:t> </w:t>
      </w:r>
      <w:hyperlink r:id="rId8" w:history="1">
        <w:r>
          <w:rPr>
            <w:rStyle w:val="Hyperlink"/>
            <w:color w:val="800080"/>
            <w:sz w:val="26"/>
            <w:szCs w:val="26"/>
          </w:rPr>
          <w:t>www.LevelTruth.com</w:t>
        </w:r>
      </w:hyperlink>
      <w:r>
        <w:rPr>
          <w:color w:val="000000"/>
          <w:sz w:val="26"/>
          <w:szCs w:val="26"/>
          <w:lang w:val="de-DE"/>
        </w:rPr>
        <w:t>. </w:t>
      </w:r>
      <w:r>
        <w:rPr>
          <w:rStyle w:val="apple-converted-space"/>
          <w:color w:val="000000"/>
          <w:sz w:val="26"/>
          <w:szCs w:val="26"/>
          <w:lang w:val="de-DE"/>
        </w:rPr>
        <w:t> </w:t>
      </w:r>
      <w:r>
        <w:rPr>
          <w:color w:val="000000"/>
          <w:sz w:val="26"/>
          <w:szCs w:val="26"/>
        </w:rPr>
        <w:t>Dr. Brown kann kontaktiert werden unter: </w:t>
      </w:r>
      <w:hyperlink r:id="rId9" w:history="1">
        <w:r>
          <w:rPr>
            <w:rStyle w:val="Hyperlink"/>
            <w:color w:val="800080"/>
            <w:sz w:val="26"/>
            <w:szCs w:val="26"/>
          </w:rPr>
          <w:t>BrownL38@yahoo.com</w:t>
        </w:r>
      </w:hyperlink>
    </w:p>
    <w:p w:rsidR="00487EA1" w:rsidRDefault="00487EA1" w:rsidP="00487EA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87EA1" w:rsidRDefault="00487EA1" w:rsidP="00487EA1">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487EA1" w:rsidRDefault="00487EA1" w:rsidP="00487EA1">
      <w:pPr>
        <w:shd w:val="clear" w:color="auto" w:fill="E1F4FD"/>
        <w:bidi w:val="0"/>
        <w:rPr>
          <w:rFonts w:ascii="Arial" w:hAnsi="Arial" w:cs="Arial"/>
          <w:color w:val="000000"/>
          <w:sz w:val="20"/>
          <w:szCs w:val="20"/>
        </w:rPr>
      </w:pPr>
      <w:r>
        <w:rPr>
          <w:rStyle w:val="w-footnote-title"/>
          <w:b/>
          <w:bCs/>
          <w:color w:val="000000"/>
        </w:rPr>
        <w:t>Footnotes:</w:t>
      </w:r>
    </w:p>
    <w:bookmarkStart w:id="10" w:name="_ftn12415"/>
    <w:p w:rsidR="00487EA1" w:rsidRDefault="00487EA1" w:rsidP="00487EA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"http://www.islamreligion.com/de/articles/558/" \l "_ftnref12415"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lang w:val="de-DE"/>
        </w:rPr>
        <w:t> </w:t>
      </w:r>
      <w:r>
        <w:rPr>
          <w:color w:val="000000"/>
          <w:sz w:val="22"/>
          <w:szCs w:val="22"/>
          <w:lang w:val="de-DE"/>
        </w:rPr>
        <w:t>Kittel, Gerhard und Gerhard Friedrich. S. 763.</w:t>
      </w:r>
    </w:p>
    <w:bookmarkStart w:id="11" w:name="_ftn12416"/>
    <w:p w:rsidR="00487EA1" w:rsidRDefault="00487EA1" w:rsidP="00487EA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"http://www.islamreligion.com/de/articles/558/" \l "_ftnref12416"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lang w:val="de-DE"/>
        </w:rPr>
        <w:t> </w:t>
      </w:r>
      <w:r>
        <w:rPr>
          <w:color w:val="000000"/>
          <w:sz w:val="22"/>
          <w:szCs w:val="22"/>
          <w:lang w:val="de-DE"/>
        </w:rPr>
        <w:t>Kittel, Gerhard und Gerhard Friedrich. S. 763.</w:t>
      </w:r>
    </w:p>
    <w:bookmarkStart w:id="12" w:name="_ftn12417"/>
    <w:p w:rsidR="00487EA1" w:rsidRDefault="00487EA1" w:rsidP="00487EA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"http://www.islamreligion.com/de/articles/558/" \l "_ftnref12417"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lang w:val="de-DE"/>
        </w:rPr>
        <w:t> </w:t>
      </w:r>
      <w:r>
        <w:rPr>
          <w:color w:val="000000"/>
          <w:sz w:val="22"/>
          <w:szCs w:val="22"/>
          <w:lang w:val="de-DE"/>
        </w:rPr>
        <w:t>Kittel, Gerhard und Gerhard Friedrich. S. 765.</w:t>
      </w:r>
    </w:p>
    <w:bookmarkStart w:id="13" w:name="_ftn12418"/>
    <w:p w:rsidR="00487EA1" w:rsidRDefault="00487EA1" w:rsidP="00487EA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"http://www.islamreligion.com/de/articles/558/" \l "_ftnref12418"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sz w:val="22"/>
          <w:szCs w:val="22"/>
          <w:lang w:val="de-DE"/>
        </w:rPr>
        <w:t> </w:t>
      </w:r>
      <w:r>
        <w:rPr>
          <w:color w:val="000000"/>
          <w:sz w:val="22"/>
          <w:szCs w:val="22"/>
          <w:lang w:val="de-DE"/>
        </w:rPr>
        <w:t>Kittel, Gerhard und Gerhard Friedrich. S. 767.</w:t>
      </w:r>
    </w:p>
    <w:bookmarkStart w:id="14" w:name="_ftn12419"/>
    <w:p w:rsidR="00487EA1" w:rsidRDefault="00487EA1" w:rsidP="00487EA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"http://www.islamreligion.com/de/articles/558/" \l "_ftnref12419"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22"/>
          <w:szCs w:val="22"/>
        </w:rPr>
        <w:t> </w:t>
      </w:r>
      <w:r>
        <w:rPr>
          <w:color w:val="000000"/>
          <w:sz w:val="22"/>
          <w:szCs w:val="22"/>
        </w:rPr>
        <w:t>Carmichael, Joel. S. 255-6.</w:t>
      </w:r>
    </w:p>
    <w:bookmarkStart w:id="15" w:name="_ftn12420"/>
    <w:p w:rsidR="00487EA1" w:rsidRDefault="00487EA1" w:rsidP="00487EA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"http://www.islamreligion.com/de/articles/558/" \l "_ftnref12420"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22"/>
          <w:szCs w:val="22"/>
        </w:rPr>
        <w:t> </w:t>
      </w:r>
      <w:r>
        <w:rPr>
          <w:color w:val="000000"/>
          <w:sz w:val="22"/>
          <w:szCs w:val="22"/>
        </w:rPr>
        <w:t>Stanton, Graham N. S. 225.</w:t>
      </w:r>
    </w:p>
    <w:p w:rsidR="00704C94" w:rsidRPr="00487EA1" w:rsidRDefault="00704C94" w:rsidP="006E360C">
      <w:pPr>
        <w:rPr>
          <w:rFonts w:hint="cs"/>
          <w:rtl/>
          <w:lang w:bidi="ar-EG"/>
        </w:rPr>
      </w:pPr>
      <w:bookmarkStart w:id="16" w:name="_GoBack"/>
      <w:bookmarkEnd w:id="16"/>
    </w:p>
    <w:sectPr w:rsidR="00704C94" w:rsidRPr="00487EA1"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1D4FCC"/>
    <w:rsid w:val="00352B8E"/>
    <w:rsid w:val="00450D19"/>
    <w:rsid w:val="00487EA1"/>
    <w:rsid w:val="00512F69"/>
    <w:rsid w:val="005631A0"/>
    <w:rsid w:val="00593883"/>
    <w:rsid w:val="00606C32"/>
    <w:rsid w:val="006426E9"/>
    <w:rsid w:val="006E360C"/>
    <w:rsid w:val="00704C94"/>
    <w:rsid w:val="00783437"/>
    <w:rsid w:val="00A22705"/>
    <w:rsid w:val="00B61EA4"/>
    <w:rsid w:val="00BA234B"/>
    <w:rsid w:val="00BB3EE4"/>
    <w:rsid w:val="00D342B9"/>
    <w:rsid w:val="00E47263"/>
    <w:rsid w:val="00E6253A"/>
    <w:rsid w:val="00EA4A11"/>
    <w:rsid w:val="00F03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130486304">
      <w:bodyDiv w:val="1"/>
      <w:marLeft w:val="0"/>
      <w:marRight w:val="0"/>
      <w:marTop w:val="0"/>
      <w:marBottom w:val="0"/>
      <w:divBdr>
        <w:top w:val="none" w:sz="0" w:space="0" w:color="auto"/>
        <w:left w:val="none" w:sz="0" w:space="0" w:color="auto"/>
        <w:bottom w:val="none" w:sz="0" w:space="0" w:color="auto"/>
        <w:right w:val="none" w:sz="0" w:space="0" w:color="auto"/>
      </w:divBdr>
      <w:divsChild>
        <w:div w:id="538130806">
          <w:marLeft w:val="0"/>
          <w:marRight w:val="0"/>
          <w:marTop w:val="0"/>
          <w:marBottom w:val="0"/>
          <w:divBdr>
            <w:top w:val="none" w:sz="0" w:space="0" w:color="auto"/>
            <w:left w:val="none" w:sz="0" w:space="0" w:color="auto"/>
            <w:bottom w:val="none" w:sz="0" w:space="0" w:color="auto"/>
            <w:right w:val="none" w:sz="0" w:space="0" w:color="auto"/>
          </w:divBdr>
        </w:div>
        <w:div w:id="145170059">
          <w:marLeft w:val="0"/>
          <w:marRight w:val="0"/>
          <w:marTop w:val="0"/>
          <w:marBottom w:val="0"/>
          <w:divBdr>
            <w:top w:val="none" w:sz="0" w:space="0" w:color="auto"/>
            <w:left w:val="none" w:sz="0" w:space="0" w:color="auto"/>
            <w:bottom w:val="none" w:sz="0" w:space="0" w:color="auto"/>
            <w:right w:val="none" w:sz="0" w:space="0" w:color="auto"/>
          </w:divBdr>
        </w:div>
        <w:div w:id="1432360731">
          <w:marLeft w:val="0"/>
          <w:marRight w:val="0"/>
          <w:marTop w:val="0"/>
          <w:marBottom w:val="0"/>
          <w:divBdr>
            <w:top w:val="none" w:sz="0" w:space="0" w:color="auto"/>
            <w:left w:val="none" w:sz="0" w:space="0" w:color="auto"/>
            <w:bottom w:val="none" w:sz="0" w:space="0" w:color="auto"/>
            <w:right w:val="none" w:sz="0" w:space="0" w:color="auto"/>
          </w:divBdr>
        </w:div>
        <w:div w:id="1714695227">
          <w:marLeft w:val="0"/>
          <w:marRight w:val="0"/>
          <w:marTop w:val="0"/>
          <w:marBottom w:val="0"/>
          <w:divBdr>
            <w:top w:val="none" w:sz="0" w:space="0" w:color="auto"/>
            <w:left w:val="none" w:sz="0" w:space="0" w:color="auto"/>
            <w:bottom w:val="none" w:sz="0" w:space="0" w:color="auto"/>
            <w:right w:val="none" w:sz="0" w:space="0" w:color="auto"/>
          </w:divBdr>
        </w:div>
        <w:div w:id="1935434284">
          <w:marLeft w:val="0"/>
          <w:marRight w:val="0"/>
          <w:marTop w:val="0"/>
          <w:marBottom w:val="0"/>
          <w:divBdr>
            <w:top w:val="none" w:sz="0" w:space="0" w:color="auto"/>
            <w:left w:val="none" w:sz="0" w:space="0" w:color="auto"/>
            <w:bottom w:val="none" w:sz="0" w:space="0" w:color="auto"/>
            <w:right w:val="none" w:sz="0" w:space="0" w:color="auto"/>
          </w:divBdr>
        </w:div>
        <w:div w:id="1202132887">
          <w:marLeft w:val="0"/>
          <w:marRight w:val="0"/>
          <w:marTop w:val="0"/>
          <w:marBottom w:val="0"/>
          <w:divBdr>
            <w:top w:val="none" w:sz="0" w:space="0" w:color="auto"/>
            <w:left w:val="none" w:sz="0" w:space="0" w:color="auto"/>
            <w:bottom w:val="none" w:sz="0" w:space="0" w:color="auto"/>
            <w:right w:val="none" w:sz="0" w:space="0" w:color="auto"/>
          </w:divBdr>
        </w:div>
      </w:divsChild>
    </w:div>
    <w:div w:id="137959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9984">
          <w:marLeft w:val="0"/>
          <w:marRight w:val="0"/>
          <w:marTop w:val="0"/>
          <w:marBottom w:val="0"/>
          <w:divBdr>
            <w:top w:val="none" w:sz="0" w:space="0" w:color="auto"/>
            <w:left w:val="none" w:sz="0" w:space="0" w:color="auto"/>
            <w:bottom w:val="none" w:sz="0" w:space="0" w:color="auto"/>
            <w:right w:val="none" w:sz="0" w:space="0" w:color="auto"/>
          </w:divBdr>
        </w:div>
        <w:div w:id="1713111701">
          <w:marLeft w:val="0"/>
          <w:marRight w:val="0"/>
          <w:marTop w:val="0"/>
          <w:marBottom w:val="0"/>
          <w:divBdr>
            <w:top w:val="none" w:sz="0" w:space="0" w:color="auto"/>
            <w:left w:val="none" w:sz="0" w:space="0" w:color="auto"/>
            <w:bottom w:val="none" w:sz="0" w:space="0" w:color="auto"/>
            <w:right w:val="none" w:sz="0" w:space="0" w:color="auto"/>
          </w:divBdr>
        </w:div>
        <w:div w:id="131993702">
          <w:marLeft w:val="0"/>
          <w:marRight w:val="0"/>
          <w:marTop w:val="0"/>
          <w:marBottom w:val="0"/>
          <w:divBdr>
            <w:top w:val="none" w:sz="0" w:space="0" w:color="auto"/>
            <w:left w:val="none" w:sz="0" w:space="0" w:color="auto"/>
            <w:bottom w:val="none" w:sz="0" w:space="0" w:color="auto"/>
            <w:right w:val="none" w:sz="0" w:space="0" w:color="auto"/>
          </w:divBdr>
        </w:div>
        <w:div w:id="764618795">
          <w:marLeft w:val="0"/>
          <w:marRight w:val="0"/>
          <w:marTop w:val="0"/>
          <w:marBottom w:val="0"/>
          <w:divBdr>
            <w:top w:val="none" w:sz="0" w:space="0" w:color="auto"/>
            <w:left w:val="none" w:sz="0" w:space="0" w:color="auto"/>
            <w:bottom w:val="none" w:sz="0" w:space="0" w:color="auto"/>
            <w:right w:val="none" w:sz="0" w:space="0" w:color="auto"/>
          </w:divBdr>
        </w:div>
        <w:div w:id="414978933">
          <w:marLeft w:val="0"/>
          <w:marRight w:val="0"/>
          <w:marTop w:val="0"/>
          <w:marBottom w:val="0"/>
          <w:divBdr>
            <w:top w:val="none" w:sz="0" w:space="0" w:color="auto"/>
            <w:left w:val="none" w:sz="0" w:space="0" w:color="auto"/>
            <w:bottom w:val="none" w:sz="0" w:space="0" w:color="auto"/>
            <w:right w:val="none" w:sz="0" w:space="0" w:color="auto"/>
          </w:divBdr>
        </w:div>
        <w:div w:id="2073848557">
          <w:marLeft w:val="0"/>
          <w:marRight w:val="0"/>
          <w:marTop w:val="0"/>
          <w:marBottom w:val="0"/>
          <w:divBdr>
            <w:top w:val="none" w:sz="0" w:space="0" w:color="auto"/>
            <w:left w:val="none" w:sz="0" w:space="0" w:color="auto"/>
            <w:bottom w:val="none" w:sz="0" w:space="0" w:color="auto"/>
            <w:right w:val="none" w:sz="0" w:space="0" w:color="auto"/>
          </w:divBdr>
        </w:div>
        <w:div w:id="922839988">
          <w:marLeft w:val="0"/>
          <w:marRight w:val="0"/>
          <w:marTop w:val="0"/>
          <w:marBottom w:val="0"/>
          <w:divBdr>
            <w:top w:val="none" w:sz="0" w:space="0" w:color="auto"/>
            <w:left w:val="none" w:sz="0" w:space="0" w:color="auto"/>
            <w:bottom w:val="none" w:sz="0" w:space="0" w:color="auto"/>
            <w:right w:val="none" w:sz="0" w:space="0" w:color="auto"/>
          </w:divBdr>
        </w:div>
      </w:divsChild>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45976380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665789270">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962422374">
      <w:bodyDiv w:val="1"/>
      <w:marLeft w:val="0"/>
      <w:marRight w:val="0"/>
      <w:marTop w:val="0"/>
      <w:marBottom w:val="0"/>
      <w:divBdr>
        <w:top w:val="none" w:sz="0" w:space="0" w:color="auto"/>
        <w:left w:val="none" w:sz="0" w:space="0" w:color="auto"/>
        <w:bottom w:val="none" w:sz="0" w:space="0" w:color="auto"/>
        <w:right w:val="none" w:sz="0" w:space="0" w:color="auto"/>
      </w:divBdr>
    </w:div>
    <w:div w:id="1046490781">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09824954">
      <w:bodyDiv w:val="1"/>
      <w:marLeft w:val="0"/>
      <w:marRight w:val="0"/>
      <w:marTop w:val="0"/>
      <w:marBottom w:val="0"/>
      <w:divBdr>
        <w:top w:val="none" w:sz="0" w:space="0" w:color="auto"/>
        <w:left w:val="none" w:sz="0" w:space="0" w:color="auto"/>
        <w:bottom w:val="none" w:sz="0" w:space="0" w:color="auto"/>
        <w:right w:val="none" w:sz="0" w:space="0" w:color="auto"/>
      </w:divBdr>
      <w:divsChild>
        <w:div w:id="1485901071">
          <w:marLeft w:val="0"/>
          <w:marRight w:val="0"/>
          <w:marTop w:val="0"/>
          <w:marBottom w:val="0"/>
          <w:divBdr>
            <w:top w:val="none" w:sz="0" w:space="0" w:color="auto"/>
            <w:left w:val="none" w:sz="0" w:space="0" w:color="auto"/>
            <w:bottom w:val="none" w:sz="0" w:space="0" w:color="auto"/>
            <w:right w:val="none" w:sz="0" w:space="0" w:color="auto"/>
          </w:divBdr>
        </w:div>
        <w:div w:id="347684468">
          <w:marLeft w:val="0"/>
          <w:marRight w:val="0"/>
          <w:marTop w:val="0"/>
          <w:marBottom w:val="0"/>
          <w:divBdr>
            <w:top w:val="none" w:sz="0" w:space="0" w:color="auto"/>
            <w:left w:val="none" w:sz="0" w:space="0" w:color="auto"/>
            <w:bottom w:val="none" w:sz="0" w:space="0" w:color="auto"/>
            <w:right w:val="none" w:sz="0" w:space="0" w:color="auto"/>
          </w:divBdr>
        </w:div>
        <w:div w:id="235559576">
          <w:marLeft w:val="0"/>
          <w:marRight w:val="0"/>
          <w:marTop w:val="0"/>
          <w:marBottom w:val="0"/>
          <w:divBdr>
            <w:top w:val="none" w:sz="0" w:space="0" w:color="auto"/>
            <w:left w:val="none" w:sz="0" w:space="0" w:color="auto"/>
            <w:bottom w:val="none" w:sz="0" w:space="0" w:color="auto"/>
            <w:right w:val="none" w:sz="0" w:space="0" w:color="auto"/>
          </w:divBdr>
        </w:div>
        <w:div w:id="348607319">
          <w:marLeft w:val="0"/>
          <w:marRight w:val="0"/>
          <w:marTop w:val="0"/>
          <w:marBottom w:val="0"/>
          <w:divBdr>
            <w:top w:val="none" w:sz="0" w:space="0" w:color="auto"/>
            <w:left w:val="none" w:sz="0" w:space="0" w:color="auto"/>
            <w:bottom w:val="none" w:sz="0" w:space="0" w:color="auto"/>
            <w:right w:val="none" w:sz="0" w:space="0" w:color="auto"/>
          </w:divBdr>
        </w:div>
        <w:div w:id="1159226433">
          <w:marLeft w:val="0"/>
          <w:marRight w:val="0"/>
          <w:marTop w:val="0"/>
          <w:marBottom w:val="0"/>
          <w:divBdr>
            <w:top w:val="none" w:sz="0" w:space="0" w:color="auto"/>
            <w:left w:val="none" w:sz="0" w:space="0" w:color="auto"/>
            <w:bottom w:val="none" w:sz="0" w:space="0" w:color="auto"/>
            <w:right w:val="none" w:sz="0" w:space="0" w:color="auto"/>
          </w:divBdr>
        </w:div>
        <w:div w:id="1227760574">
          <w:marLeft w:val="0"/>
          <w:marRight w:val="0"/>
          <w:marTop w:val="0"/>
          <w:marBottom w:val="0"/>
          <w:divBdr>
            <w:top w:val="none" w:sz="0" w:space="0" w:color="auto"/>
            <w:left w:val="none" w:sz="0" w:space="0" w:color="auto"/>
            <w:bottom w:val="none" w:sz="0" w:space="0" w:color="auto"/>
            <w:right w:val="none" w:sz="0" w:space="0" w:color="auto"/>
          </w:divBdr>
        </w:div>
      </w:divsChild>
    </w:div>
    <w:div w:id="1380595746">
      <w:bodyDiv w:val="1"/>
      <w:marLeft w:val="0"/>
      <w:marRight w:val="0"/>
      <w:marTop w:val="0"/>
      <w:marBottom w:val="0"/>
      <w:divBdr>
        <w:top w:val="none" w:sz="0" w:space="0" w:color="auto"/>
        <w:left w:val="none" w:sz="0" w:space="0" w:color="auto"/>
        <w:bottom w:val="none" w:sz="0" w:space="0" w:color="auto"/>
        <w:right w:val="none" w:sz="0" w:space="0" w:color="auto"/>
      </w:divBdr>
      <w:divsChild>
        <w:div w:id="349457607">
          <w:marLeft w:val="0"/>
          <w:marRight w:val="0"/>
          <w:marTop w:val="0"/>
          <w:marBottom w:val="0"/>
          <w:divBdr>
            <w:top w:val="none" w:sz="0" w:space="0" w:color="auto"/>
            <w:left w:val="none" w:sz="0" w:space="0" w:color="auto"/>
            <w:bottom w:val="none" w:sz="0" w:space="0" w:color="auto"/>
            <w:right w:val="none" w:sz="0" w:space="0" w:color="auto"/>
          </w:divBdr>
        </w:div>
        <w:div w:id="470557851">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500003601">
      <w:bodyDiv w:val="1"/>
      <w:marLeft w:val="0"/>
      <w:marRight w:val="0"/>
      <w:marTop w:val="0"/>
      <w:marBottom w:val="0"/>
      <w:divBdr>
        <w:top w:val="none" w:sz="0" w:space="0" w:color="auto"/>
        <w:left w:val="none" w:sz="0" w:space="0" w:color="auto"/>
        <w:bottom w:val="none" w:sz="0" w:space="0" w:color="auto"/>
        <w:right w:val="none" w:sz="0" w:space="0" w:color="auto"/>
      </w:divBdr>
    </w:div>
    <w:div w:id="1542934368">
      <w:bodyDiv w:val="1"/>
      <w:marLeft w:val="0"/>
      <w:marRight w:val="0"/>
      <w:marTop w:val="0"/>
      <w:marBottom w:val="0"/>
      <w:divBdr>
        <w:top w:val="none" w:sz="0" w:space="0" w:color="auto"/>
        <w:left w:val="none" w:sz="0" w:space="0" w:color="auto"/>
        <w:bottom w:val="none" w:sz="0" w:space="0" w:color="auto"/>
        <w:right w:val="none" w:sz="0" w:space="0" w:color="auto"/>
      </w:divBdr>
      <w:divsChild>
        <w:div w:id="1383867686">
          <w:marLeft w:val="0"/>
          <w:marRight w:val="0"/>
          <w:marTop w:val="0"/>
          <w:marBottom w:val="0"/>
          <w:divBdr>
            <w:top w:val="none" w:sz="0" w:space="0" w:color="auto"/>
            <w:left w:val="none" w:sz="0" w:space="0" w:color="auto"/>
            <w:bottom w:val="none" w:sz="0" w:space="0" w:color="auto"/>
            <w:right w:val="none" w:sz="0" w:space="0" w:color="auto"/>
          </w:divBdr>
        </w:div>
        <w:div w:id="1191840831">
          <w:marLeft w:val="0"/>
          <w:marRight w:val="0"/>
          <w:marTop w:val="0"/>
          <w:marBottom w:val="0"/>
          <w:divBdr>
            <w:top w:val="none" w:sz="0" w:space="0" w:color="auto"/>
            <w:left w:val="none" w:sz="0" w:space="0" w:color="auto"/>
            <w:bottom w:val="none" w:sz="0" w:space="0" w:color="auto"/>
            <w:right w:val="none" w:sz="0" w:space="0" w:color="auto"/>
          </w:divBdr>
        </w:div>
      </w:divsChild>
    </w:div>
    <w:div w:id="1544439163">
      <w:bodyDiv w:val="1"/>
      <w:marLeft w:val="0"/>
      <w:marRight w:val="0"/>
      <w:marTop w:val="0"/>
      <w:marBottom w:val="0"/>
      <w:divBdr>
        <w:top w:val="none" w:sz="0" w:space="0" w:color="auto"/>
        <w:left w:val="none" w:sz="0" w:space="0" w:color="auto"/>
        <w:bottom w:val="none" w:sz="0" w:space="0" w:color="auto"/>
        <w:right w:val="none" w:sz="0" w:space="0" w:color="auto"/>
      </w:divBdr>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615555691">
      <w:bodyDiv w:val="1"/>
      <w:marLeft w:val="0"/>
      <w:marRight w:val="0"/>
      <w:marTop w:val="0"/>
      <w:marBottom w:val="0"/>
      <w:divBdr>
        <w:top w:val="none" w:sz="0" w:space="0" w:color="auto"/>
        <w:left w:val="none" w:sz="0" w:space="0" w:color="auto"/>
        <w:bottom w:val="none" w:sz="0" w:space="0" w:color="auto"/>
        <w:right w:val="none" w:sz="0" w:space="0" w:color="auto"/>
      </w:divBdr>
      <w:divsChild>
        <w:div w:id="1201237022">
          <w:marLeft w:val="0"/>
          <w:marRight w:val="0"/>
          <w:marTop w:val="0"/>
          <w:marBottom w:val="0"/>
          <w:divBdr>
            <w:top w:val="none" w:sz="0" w:space="0" w:color="auto"/>
            <w:left w:val="none" w:sz="0" w:space="0" w:color="auto"/>
            <w:bottom w:val="none" w:sz="0" w:space="0" w:color="auto"/>
            <w:right w:val="none" w:sz="0" w:space="0" w:color="auto"/>
          </w:divBdr>
        </w:div>
      </w:divsChild>
    </w:div>
    <w:div w:id="1638409846">
      <w:bodyDiv w:val="1"/>
      <w:marLeft w:val="0"/>
      <w:marRight w:val="0"/>
      <w:marTop w:val="0"/>
      <w:marBottom w:val="0"/>
      <w:divBdr>
        <w:top w:val="none" w:sz="0" w:space="0" w:color="auto"/>
        <w:left w:val="none" w:sz="0" w:space="0" w:color="auto"/>
        <w:bottom w:val="none" w:sz="0" w:space="0" w:color="auto"/>
        <w:right w:val="none" w:sz="0" w:space="0" w:color="auto"/>
      </w:divBdr>
    </w:div>
    <w:div w:id="1681157329">
      <w:bodyDiv w:val="1"/>
      <w:marLeft w:val="0"/>
      <w:marRight w:val="0"/>
      <w:marTop w:val="0"/>
      <w:marBottom w:val="0"/>
      <w:divBdr>
        <w:top w:val="none" w:sz="0" w:space="0" w:color="auto"/>
        <w:left w:val="none" w:sz="0" w:space="0" w:color="auto"/>
        <w:bottom w:val="none" w:sz="0" w:space="0" w:color="auto"/>
        <w:right w:val="none" w:sz="0" w:space="0" w:color="auto"/>
      </w:divBdr>
    </w:div>
    <w:div w:id="1699239907">
      <w:bodyDiv w:val="1"/>
      <w:marLeft w:val="0"/>
      <w:marRight w:val="0"/>
      <w:marTop w:val="0"/>
      <w:marBottom w:val="0"/>
      <w:divBdr>
        <w:top w:val="none" w:sz="0" w:space="0" w:color="auto"/>
        <w:left w:val="none" w:sz="0" w:space="0" w:color="auto"/>
        <w:bottom w:val="none" w:sz="0" w:space="0" w:color="auto"/>
        <w:right w:val="none" w:sz="0" w:space="0" w:color="auto"/>
      </w:divBdr>
    </w:div>
    <w:div w:id="1729184177">
      <w:bodyDiv w:val="1"/>
      <w:marLeft w:val="0"/>
      <w:marRight w:val="0"/>
      <w:marTop w:val="0"/>
      <w:marBottom w:val="0"/>
      <w:divBdr>
        <w:top w:val="none" w:sz="0" w:space="0" w:color="auto"/>
        <w:left w:val="none" w:sz="0" w:space="0" w:color="auto"/>
        <w:bottom w:val="none" w:sz="0" w:space="0" w:color="auto"/>
        <w:right w:val="none" w:sz="0" w:space="0" w:color="auto"/>
      </w:divBdr>
      <w:divsChild>
        <w:div w:id="129521975">
          <w:marLeft w:val="0"/>
          <w:marRight w:val="0"/>
          <w:marTop w:val="0"/>
          <w:marBottom w:val="0"/>
          <w:divBdr>
            <w:top w:val="none" w:sz="0" w:space="0" w:color="auto"/>
            <w:left w:val="none" w:sz="0" w:space="0" w:color="auto"/>
            <w:bottom w:val="none" w:sz="0" w:space="0" w:color="auto"/>
            <w:right w:val="none" w:sz="0" w:space="0" w:color="auto"/>
          </w:divBdr>
        </w:div>
        <w:div w:id="958416385">
          <w:marLeft w:val="0"/>
          <w:marRight w:val="0"/>
          <w:marTop w:val="0"/>
          <w:marBottom w:val="0"/>
          <w:divBdr>
            <w:top w:val="none" w:sz="0" w:space="0" w:color="auto"/>
            <w:left w:val="none" w:sz="0" w:space="0" w:color="auto"/>
            <w:bottom w:val="none" w:sz="0" w:space="0" w:color="auto"/>
            <w:right w:val="none" w:sz="0" w:space="0" w:color="auto"/>
          </w:divBdr>
        </w:div>
        <w:div w:id="719399460">
          <w:marLeft w:val="0"/>
          <w:marRight w:val="0"/>
          <w:marTop w:val="0"/>
          <w:marBottom w:val="0"/>
          <w:divBdr>
            <w:top w:val="none" w:sz="0" w:space="0" w:color="auto"/>
            <w:left w:val="none" w:sz="0" w:space="0" w:color="auto"/>
            <w:bottom w:val="none" w:sz="0" w:space="0" w:color="auto"/>
            <w:right w:val="none" w:sz="0" w:space="0" w:color="auto"/>
          </w:divBdr>
        </w:div>
        <w:div w:id="1291400680">
          <w:marLeft w:val="0"/>
          <w:marRight w:val="0"/>
          <w:marTop w:val="0"/>
          <w:marBottom w:val="0"/>
          <w:divBdr>
            <w:top w:val="none" w:sz="0" w:space="0" w:color="auto"/>
            <w:left w:val="none" w:sz="0" w:space="0" w:color="auto"/>
            <w:bottom w:val="none" w:sz="0" w:space="0" w:color="auto"/>
            <w:right w:val="none" w:sz="0" w:space="0" w:color="auto"/>
          </w:divBdr>
        </w:div>
        <w:div w:id="325136298">
          <w:marLeft w:val="0"/>
          <w:marRight w:val="0"/>
          <w:marTop w:val="0"/>
          <w:marBottom w:val="0"/>
          <w:divBdr>
            <w:top w:val="none" w:sz="0" w:space="0" w:color="auto"/>
            <w:left w:val="none" w:sz="0" w:space="0" w:color="auto"/>
            <w:bottom w:val="none" w:sz="0" w:space="0" w:color="auto"/>
            <w:right w:val="none" w:sz="0" w:space="0" w:color="auto"/>
          </w:divBdr>
        </w:div>
        <w:div w:id="427699015">
          <w:marLeft w:val="0"/>
          <w:marRight w:val="0"/>
          <w:marTop w:val="0"/>
          <w:marBottom w:val="0"/>
          <w:divBdr>
            <w:top w:val="none" w:sz="0" w:space="0" w:color="auto"/>
            <w:left w:val="none" w:sz="0" w:space="0" w:color="auto"/>
            <w:bottom w:val="none" w:sz="0" w:space="0" w:color="auto"/>
            <w:right w:val="none" w:sz="0" w:space="0" w:color="auto"/>
          </w:divBdr>
        </w:div>
      </w:divsChild>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1974822053">
      <w:bodyDiv w:val="1"/>
      <w:marLeft w:val="0"/>
      <w:marRight w:val="0"/>
      <w:marTop w:val="0"/>
      <w:marBottom w:val="0"/>
      <w:divBdr>
        <w:top w:val="none" w:sz="0" w:space="0" w:color="auto"/>
        <w:left w:val="none" w:sz="0" w:space="0" w:color="auto"/>
        <w:bottom w:val="none" w:sz="0" w:space="0" w:color="auto"/>
        <w:right w:val="none" w:sz="0" w:space="0" w:color="auto"/>
      </w:divBdr>
      <w:divsChild>
        <w:div w:id="1245453364">
          <w:marLeft w:val="0"/>
          <w:marRight w:val="0"/>
          <w:marTop w:val="0"/>
          <w:marBottom w:val="0"/>
          <w:divBdr>
            <w:top w:val="none" w:sz="0" w:space="0" w:color="auto"/>
            <w:left w:val="none" w:sz="0" w:space="0" w:color="auto"/>
            <w:bottom w:val="none" w:sz="0" w:space="0" w:color="auto"/>
            <w:right w:val="none" w:sz="0" w:space="0" w:color="auto"/>
          </w:divBdr>
        </w:div>
        <w:div w:id="240917514">
          <w:marLeft w:val="0"/>
          <w:marRight w:val="0"/>
          <w:marTop w:val="0"/>
          <w:marBottom w:val="0"/>
          <w:divBdr>
            <w:top w:val="none" w:sz="0" w:space="0" w:color="auto"/>
            <w:left w:val="none" w:sz="0" w:space="0" w:color="auto"/>
            <w:bottom w:val="none" w:sz="0" w:space="0" w:color="auto"/>
            <w:right w:val="none" w:sz="0" w:space="0" w:color="auto"/>
          </w:divBdr>
        </w:div>
        <w:div w:id="761410288">
          <w:marLeft w:val="0"/>
          <w:marRight w:val="0"/>
          <w:marTop w:val="0"/>
          <w:marBottom w:val="0"/>
          <w:divBdr>
            <w:top w:val="none" w:sz="0" w:space="0" w:color="auto"/>
            <w:left w:val="none" w:sz="0" w:space="0" w:color="auto"/>
            <w:bottom w:val="none" w:sz="0" w:space="0" w:color="auto"/>
            <w:right w:val="none" w:sz="0" w:space="0" w:color="auto"/>
          </w:divBdr>
        </w:div>
        <w:div w:id="654646722">
          <w:marLeft w:val="0"/>
          <w:marRight w:val="0"/>
          <w:marTop w:val="0"/>
          <w:marBottom w:val="0"/>
          <w:divBdr>
            <w:top w:val="none" w:sz="0" w:space="0" w:color="auto"/>
            <w:left w:val="none" w:sz="0" w:space="0" w:color="auto"/>
            <w:bottom w:val="none" w:sz="0" w:space="0" w:color="auto"/>
            <w:right w:val="none" w:sz="0" w:space="0" w:color="auto"/>
          </w:divBdr>
        </w:div>
        <w:div w:id="1007827026">
          <w:marLeft w:val="0"/>
          <w:marRight w:val="0"/>
          <w:marTop w:val="0"/>
          <w:marBottom w:val="0"/>
          <w:divBdr>
            <w:top w:val="none" w:sz="0" w:space="0" w:color="auto"/>
            <w:left w:val="none" w:sz="0" w:space="0" w:color="auto"/>
            <w:bottom w:val="none" w:sz="0" w:space="0" w:color="auto"/>
            <w:right w:val="none" w:sz="0" w:space="0" w:color="auto"/>
          </w:divBdr>
        </w:div>
        <w:div w:id="887452750">
          <w:marLeft w:val="0"/>
          <w:marRight w:val="0"/>
          <w:marTop w:val="0"/>
          <w:marBottom w:val="0"/>
          <w:divBdr>
            <w:top w:val="none" w:sz="0" w:space="0" w:color="auto"/>
            <w:left w:val="none" w:sz="0" w:space="0" w:color="auto"/>
            <w:bottom w:val="none" w:sz="0" w:space="0" w:color="auto"/>
            <w:right w:val="none" w:sz="0" w:space="0" w:color="auto"/>
          </w:divBdr>
        </w:div>
      </w:divsChild>
    </w:div>
    <w:div w:id="198007146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 w:id="21330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eltruth.com/" TargetMode="External"/><Relationship Id="rId3" Type="http://schemas.openxmlformats.org/officeDocument/2006/relationships/settings" Target="settings.xml"/><Relationship Id="rId7" Type="http://schemas.openxmlformats.org/officeDocument/2006/relationships/hyperlink" Target="mailto:BrownL38@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veltruth.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ownL3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2749</Words>
  <Characters>12702</Characters>
  <Application>Microsoft Office Word</Application>
  <DocSecurity>0</DocSecurity>
  <Lines>249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2014-10-20T11:29:00Z</dcterms:created>
  <dcterms:modified xsi:type="dcterms:W3CDTF">2014-10-20T11:29:00Z</dcterms:modified>
</cp:coreProperties>
</file>